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540B" w:rsidRDefault="00110843">
      <w:pPr>
        <w:rPr>
          <w:b/>
        </w:rPr>
      </w:pPr>
      <w:r>
        <w:rPr>
          <w:b/>
        </w:rPr>
        <w:t>Gemeinde Lindau</w:t>
      </w:r>
    </w:p>
    <w:p w:rsidR="00A1540B" w:rsidRDefault="00A1540B">
      <w:pPr>
        <w:tabs>
          <w:tab w:val="left" w:pos="2835"/>
        </w:tabs>
        <w:spacing w:line="360" w:lineRule="auto"/>
      </w:pPr>
    </w:p>
    <w:p w:rsidR="00A1540B" w:rsidRDefault="00A1540B">
      <w:pPr>
        <w:tabs>
          <w:tab w:val="left" w:pos="1701"/>
          <w:tab w:val="left" w:pos="4253"/>
          <w:tab w:val="left" w:pos="6379"/>
        </w:tabs>
        <w:spacing w:before="240" w:after="60"/>
        <w:rPr>
          <w:b/>
        </w:rPr>
        <w:sectPr w:rsidR="00A1540B" w:rsidSect="002174AB">
          <w:footerReference w:type="default" r:id="rId7"/>
          <w:pgSz w:w="11906" w:h="16838"/>
          <w:pgMar w:top="1418" w:right="1928" w:bottom="1134" w:left="2098" w:header="720" w:footer="720" w:gutter="0"/>
          <w:pgNumType w:start="1"/>
          <w:cols w:space="720"/>
        </w:sectPr>
      </w:pPr>
    </w:p>
    <w:p w:rsidR="00A1540B" w:rsidRPr="00274256" w:rsidRDefault="00312478" w:rsidP="00274256">
      <w:pPr>
        <w:pStyle w:val="PV-Titel1"/>
        <w:ind w:left="567" w:hanging="567"/>
      </w:pPr>
      <w:fldSimple w:instr=" SEQ titel \r 1 ">
        <w:r w:rsidR="00FA32FD" w:rsidRPr="00274256">
          <w:rPr>
            <w:noProof/>
          </w:rPr>
          <w:t>1</w:t>
        </w:r>
      </w:fldSimple>
      <w:bookmarkStart w:id="0" w:name="StartNummer"/>
      <w:bookmarkEnd w:id="0"/>
      <w:r w:rsidR="002174AB" w:rsidRPr="00274256">
        <w:tab/>
      </w:r>
      <w:r w:rsidR="00274256" w:rsidRPr="00274256">
        <w:t>04.</w:t>
      </w:r>
      <w:r w:rsidR="002174AB" w:rsidRPr="00274256">
        <w:tab/>
      </w:r>
      <w:r w:rsidR="00274256" w:rsidRPr="00274256">
        <w:t>Bauplanung</w:t>
      </w:r>
      <w:r w:rsidR="00274256" w:rsidRPr="00274256">
        <w:br/>
        <w:t>04.06</w:t>
      </w:r>
      <w:r w:rsidR="00274256" w:rsidRPr="00274256">
        <w:tab/>
        <w:t>Quartierpläne, Überbauungspläne</w:t>
      </w:r>
      <w:r w:rsidR="00D96CAA" w:rsidRPr="00274256">
        <w:t xml:space="preserve"> </w:t>
      </w:r>
    </w:p>
    <w:p w:rsidR="00D96CAA" w:rsidRPr="00274256" w:rsidRDefault="002174AB" w:rsidP="00D96CAA">
      <w:pPr>
        <w:pStyle w:val="PV-Titel1"/>
      </w:pPr>
      <w:r w:rsidRPr="00274256">
        <w:tab/>
      </w:r>
    </w:p>
    <w:p w:rsidR="00110843" w:rsidRPr="00110843" w:rsidRDefault="00110843" w:rsidP="00110843">
      <w:pPr>
        <w:pStyle w:val="PV-Titel2"/>
      </w:pPr>
      <w:r w:rsidRPr="00B2690C">
        <w:t xml:space="preserve">Amtliches Quartierplanverfahren </w:t>
      </w:r>
      <w:r w:rsidRPr="00B2690C">
        <w:br/>
        <w:t>Einleitung des Verfahrens "</w:t>
      </w:r>
      <w:r>
        <w:t>Dorfzentrum Grafstal"</w:t>
      </w:r>
    </w:p>
    <w:p w:rsidR="002174AB" w:rsidRPr="00F27844" w:rsidRDefault="00F27844" w:rsidP="002174AB">
      <w:pPr>
        <w:pStyle w:val="PV-Titel3"/>
        <w:rPr>
          <w:i/>
          <w:color w:val="FF0000"/>
          <w:sz w:val="16"/>
          <w:szCs w:val="16"/>
        </w:rPr>
      </w:pPr>
      <w:r w:rsidRPr="00F27844">
        <w:rPr>
          <w:i/>
          <w:color w:val="FF0000"/>
          <w:sz w:val="16"/>
          <w:szCs w:val="16"/>
        </w:rPr>
        <w:t xml:space="preserve">Befristet geheim (bis </w:t>
      </w:r>
      <w:r w:rsidR="00274256">
        <w:rPr>
          <w:i/>
          <w:color w:val="FF0000"/>
          <w:sz w:val="16"/>
          <w:szCs w:val="16"/>
        </w:rPr>
        <w:t>zum Genehmigungsentscheid der Baudirektion</w:t>
      </w:r>
      <w:r w:rsidRPr="00F27844">
        <w:rPr>
          <w:i/>
          <w:color w:val="FF0000"/>
          <w:sz w:val="16"/>
          <w:szCs w:val="16"/>
        </w:rPr>
        <w:t>)</w:t>
      </w:r>
    </w:p>
    <w:p w:rsidR="00110843" w:rsidRDefault="00110843" w:rsidP="002343D5">
      <w:pPr>
        <w:jc w:val="both"/>
        <w:rPr>
          <w:b/>
        </w:rPr>
      </w:pPr>
      <w:r w:rsidRPr="00110843">
        <w:rPr>
          <w:b/>
        </w:rPr>
        <w:t>Ausgangslage</w:t>
      </w:r>
    </w:p>
    <w:p w:rsidR="00BE0339" w:rsidRDefault="00BE0339" w:rsidP="002343D5">
      <w:pPr>
        <w:jc w:val="both"/>
      </w:pPr>
    </w:p>
    <w:p w:rsidR="004B5F81" w:rsidRPr="00110843" w:rsidRDefault="004B5F81" w:rsidP="004B5F81">
      <w:pPr>
        <w:pStyle w:val="GStandard"/>
        <w:jc w:val="both"/>
        <w:rPr>
          <w:rFonts w:ascii="Arial" w:hAnsi="Arial" w:cs="Arial"/>
          <w:sz w:val="22"/>
          <w:szCs w:val="20"/>
        </w:rPr>
      </w:pPr>
      <w:r w:rsidRPr="002A7E91">
        <w:rPr>
          <w:rFonts w:ascii="Arial" w:hAnsi="Arial" w:cs="Arial"/>
        </w:rPr>
        <w:t xml:space="preserve">Am 1. Februar 2016 haben Grundeigentümer aus </w:t>
      </w:r>
      <w:proofErr w:type="spellStart"/>
      <w:r w:rsidRPr="002A7E91">
        <w:rPr>
          <w:rFonts w:ascii="Arial" w:hAnsi="Arial" w:cs="Arial"/>
        </w:rPr>
        <w:t>Grafstal</w:t>
      </w:r>
      <w:proofErr w:type="spellEnd"/>
      <w:r w:rsidRPr="002A7E91">
        <w:rPr>
          <w:rFonts w:ascii="Arial" w:hAnsi="Arial" w:cs="Arial"/>
        </w:rPr>
        <w:t xml:space="preserve"> ein Begehren um Einleitung eines Quartierplanverfahrens gemäss § 123 ff. </w:t>
      </w:r>
      <w:r>
        <w:rPr>
          <w:rFonts w:ascii="Arial" w:hAnsi="Arial" w:cs="Arial"/>
        </w:rPr>
        <w:t xml:space="preserve">Planungs- und Baugesetz </w:t>
      </w:r>
      <w:r w:rsidRPr="002A7E91">
        <w:rPr>
          <w:rFonts w:ascii="Arial" w:hAnsi="Arial" w:cs="Arial"/>
        </w:rPr>
        <w:t>PBG gestellt.</w:t>
      </w:r>
      <w:r>
        <w:rPr>
          <w:rFonts w:cs="Arial"/>
        </w:rPr>
        <w:t xml:space="preserve"> </w:t>
      </w:r>
      <w:r w:rsidRPr="00110843">
        <w:rPr>
          <w:rFonts w:ascii="Arial" w:hAnsi="Arial" w:cs="Arial"/>
          <w:sz w:val="22"/>
          <w:szCs w:val="20"/>
        </w:rPr>
        <w:t xml:space="preserve">Die Durchführung des Quartierplanverfahrens obliegt gemäss § 130 PBG dem Gemeinderat. </w:t>
      </w:r>
    </w:p>
    <w:p w:rsidR="004B5F81" w:rsidRPr="00110843" w:rsidRDefault="004B5F81" w:rsidP="004B5F81">
      <w:pPr>
        <w:tabs>
          <w:tab w:val="left" w:pos="5103"/>
        </w:tabs>
        <w:spacing w:after="120"/>
        <w:jc w:val="both"/>
        <w:rPr>
          <w:rFonts w:cs="Arial"/>
        </w:rPr>
      </w:pPr>
    </w:p>
    <w:p w:rsidR="004B5F81" w:rsidRPr="00560083" w:rsidRDefault="004B5F81" w:rsidP="002343D5">
      <w:pPr>
        <w:jc w:val="both"/>
      </w:pPr>
    </w:p>
    <w:p w:rsidR="00BE0339" w:rsidRDefault="00110843" w:rsidP="002343D5">
      <w:pPr>
        <w:tabs>
          <w:tab w:val="left" w:pos="5103"/>
        </w:tabs>
        <w:spacing w:after="120"/>
        <w:jc w:val="both"/>
        <w:rPr>
          <w:rFonts w:cs="Arial"/>
        </w:rPr>
      </w:pPr>
      <w:r w:rsidRPr="00560083">
        <w:rPr>
          <w:rFonts w:cs="Arial"/>
        </w:rPr>
        <w:t xml:space="preserve">Das Quartierplangebiet </w:t>
      </w:r>
      <w:r w:rsidR="008233CD" w:rsidRPr="00560083">
        <w:rPr>
          <w:rFonts w:cs="Arial"/>
        </w:rPr>
        <w:t xml:space="preserve">liegt im </w:t>
      </w:r>
      <w:r w:rsidRPr="00560083">
        <w:rPr>
          <w:rFonts w:cs="Arial"/>
        </w:rPr>
        <w:t xml:space="preserve">Dorfzentrum </w:t>
      </w:r>
      <w:r w:rsidR="008233CD" w:rsidRPr="00560083">
        <w:rPr>
          <w:rFonts w:cs="Arial"/>
        </w:rPr>
        <w:t xml:space="preserve">von </w:t>
      </w:r>
      <w:r w:rsidRPr="00560083">
        <w:rPr>
          <w:rFonts w:cs="Arial"/>
        </w:rPr>
        <w:t xml:space="preserve">Grafstal </w:t>
      </w:r>
      <w:r w:rsidR="008233CD" w:rsidRPr="00560083">
        <w:rPr>
          <w:rFonts w:cs="Arial"/>
        </w:rPr>
        <w:t>und befindet sich</w:t>
      </w:r>
      <w:r w:rsidRPr="00560083">
        <w:rPr>
          <w:rFonts w:cs="Arial"/>
        </w:rPr>
        <w:t xml:space="preserve"> in der Kernzone K</w:t>
      </w:r>
      <w:r w:rsidR="00E03143">
        <w:rPr>
          <w:rFonts w:cs="Arial"/>
        </w:rPr>
        <w:t xml:space="preserve"> sowie der Zone für öffentliche Bauten</w:t>
      </w:r>
      <w:r w:rsidR="00F27844">
        <w:rPr>
          <w:rFonts w:cs="Arial"/>
        </w:rPr>
        <w:t xml:space="preserve"> und Anlagen (</w:t>
      </w:r>
      <w:proofErr w:type="spellStart"/>
      <w:r w:rsidR="00A64B60">
        <w:rPr>
          <w:rFonts w:cs="Arial"/>
        </w:rPr>
        <w:t>öB</w:t>
      </w:r>
      <w:proofErr w:type="spellEnd"/>
      <w:r w:rsidR="00A64B60">
        <w:rPr>
          <w:rFonts w:cs="Arial"/>
        </w:rPr>
        <w:t>)</w:t>
      </w:r>
      <w:r w:rsidR="008233CD" w:rsidRPr="00560083">
        <w:rPr>
          <w:rFonts w:cs="Arial"/>
        </w:rPr>
        <w:t>. Die bebauten Grundstücke</w:t>
      </w:r>
      <w:r w:rsidR="00A64B60">
        <w:rPr>
          <w:rFonts w:cs="Arial"/>
        </w:rPr>
        <w:t xml:space="preserve"> in der Kernzone</w:t>
      </w:r>
      <w:r w:rsidR="008233CD" w:rsidRPr="00560083">
        <w:rPr>
          <w:rFonts w:cs="Arial"/>
        </w:rPr>
        <w:t xml:space="preserve"> </w:t>
      </w:r>
      <w:r w:rsidR="00A64B60">
        <w:rPr>
          <w:rFonts w:cs="Arial"/>
        </w:rPr>
        <w:t>sind auf die</w:t>
      </w:r>
      <w:r w:rsidR="008233CD" w:rsidRPr="00560083">
        <w:rPr>
          <w:rFonts w:cs="Arial"/>
        </w:rPr>
        <w:t xml:space="preserve"> </w:t>
      </w:r>
      <w:r w:rsidR="00A64B60" w:rsidRPr="00560083">
        <w:rPr>
          <w:rFonts w:cs="Arial"/>
        </w:rPr>
        <w:t>Dorf</w:t>
      </w:r>
      <w:r w:rsidR="00A64B60">
        <w:rPr>
          <w:rFonts w:cs="Arial"/>
        </w:rPr>
        <w:t>-</w:t>
      </w:r>
      <w:r w:rsidR="00A64B60" w:rsidRPr="00560083">
        <w:rPr>
          <w:rFonts w:cs="Arial"/>
        </w:rPr>
        <w:t xml:space="preserve"> </w:t>
      </w:r>
      <w:r w:rsidR="008233CD" w:rsidRPr="00560083">
        <w:rPr>
          <w:rFonts w:cs="Arial"/>
        </w:rPr>
        <w:t xml:space="preserve">und </w:t>
      </w:r>
      <w:r w:rsidR="00A64B60">
        <w:rPr>
          <w:rFonts w:cs="Arial"/>
        </w:rPr>
        <w:t>die</w:t>
      </w:r>
      <w:r w:rsidR="00A64B60" w:rsidRPr="00560083">
        <w:rPr>
          <w:rFonts w:cs="Arial"/>
        </w:rPr>
        <w:t xml:space="preserve"> </w:t>
      </w:r>
      <w:proofErr w:type="spellStart"/>
      <w:r w:rsidR="008233CD" w:rsidRPr="00560083">
        <w:rPr>
          <w:rFonts w:cs="Arial"/>
        </w:rPr>
        <w:t>Rikonerstrasse</w:t>
      </w:r>
      <w:proofErr w:type="spellEnd"/>
      <w:r w:rsidR="008233CD" w:rsidRPr="00560083">
        <w:rPr>
          <w:rFonts w:cs="Arial"/>
        </w:rPr>
        <w:t xml:space="preserve"> au</w:t>
      </w:r>
      <w:r w:rsidR="00A64B60">
        <w:rPr>
          <w:rFonts w:cs="Arial"/>
        </w:rPr>
        <w:t>sgerichtet</w:t>
      </w:r>
      <w:r w:rsidR="00D7264C" w:rsidRPr="00560083">
        <w:rPr>
          <w:rFonts w:cs="Arial"/>
        </w:rPr>
        <w:t xml:space="preserve">. </w:t>
      </w:r>
      <w:r w:rsidR="00A64B60">
        <w:rPr>
          <w:rFonts w:cs="Arial"/>
        </w:rPr>
        <w:t xml:space="preserve">Die Grundstücke in der </w:t>
      </w:r>
      <w:r w:rsidR="00F27844">
        <w:rPr>
          <w:rFonts w:cs="Arial"/>
        </w:rPr>
        <w:t xml:space="preserve">Zone für öffentliche Bauten </w:t>
      </w:r>
      <w:r w:rsidR="00157BD0">
        <w:rPr>
          <w:rFonts w:cs="Arial"/>
        </w:rPr>
        <w:t>(</w:t>
      </w:r>
      <w:r w:rsidR="00A64B60">
        <w:rPr>
          <w:rFonts w:cs="Arial"/>
        </w:rPr>
        <w:t>u.</w:t>
      </w:r>
      <w:r w:rsidR="00157BD0">
        <w:rPr>
          <w:rFonts w:cs="Arial"/>
        </w:rPr>
        <w:t xml:space="preserve"> </w:t>
      </w:r>
      <w:r w:rsidR="00A64B60">
        <w:rPr>
          <w:rFonts w:cs="Arial"/>
        </w:rPr>
        <w:t xml:space="preserve">a. </w:t>
      </w:r>
      <w:r w:rsidR="00157BD0">
        <w:rPr>
          <w:rFonts w:cs="Arial"/>
        </w:rPr>
        <w:t xml:space="preserve">mit </w:t>
      </w:r>
      <w:r w:rsidR="00A64B60">
        <w:rPr>
          <w:rFonts w:cs="Arial"/>
        </w:rPr>
        <w:t xml:space="preserve">Schulhaus, Mehrzweckhalle, Sporthalle und Kindergarten) liegen im südwestlichen Bereich des Quartierplangebiets. </w:t>
      </w:r>
      <w:r w:rsidRPr="00560083">
        <w:rPr>
          <w:rFonts w:cs="Arial"/>
        </w:rPr>
        <w:t xml:space="preserve">Die </w:t>
      </w:r>
      <w:r w:rsidR="00A64B60">
        <w:rPr>
          <w:rFonts w:cs="Arial"/>
        </w:rPr>
        <w:t>weiteren</w:t>
      </w:r>
      <w:r w:rsidR="00A64B60" w:rsidRPr="00560083">
        <w:rPr>
          <w:rFonts w:cs="Arial"/>
        </w:rPr>
        <w:t xml:space="preserve"> </w:t>
      </w:r>
      <w:r w:rsidRPr="00560083">
        <w:rPr>
          <w:rFonts w:cs="Arial"/>
        </w:rPr>
        <w:t xml:space="preserve">Flächen </w:t>
      </w:r>
      <w:r w:rsidR="00A64B60">
        <w:rPr>
          <w:rFonts w:cs="Arial"/>
        </w:rPr>
        <w:t>entlang des</w:t>
      </w:r>
      <w:r w:rsidRPr="00560083">
        <w:rPr>
          <w:rFonts w:cs="Arial"/>
        </w:rPr>
        <w:t xml:space="preserve"> Schulweg</w:t>
      </w:r>
      <w:r w:rsidR="00A64B60">
        <w:rPr>
          <w:rFonts w:cs="Arial"/>
        </w:rPr>
        <w:t>s</w:t>
      </w:r>
      <w:r w:rsidRPr="00560083">
        <w:rPr>
          <w:rFonts w:cs="Arial"/>
        </w:rPr>
        <w:t xml:space="preserve"> </w:t>
      </w:r>
      <w:r w:rsidR="00A64B60">
        <w:rPr>
          <w:rFonts w:cs="Arial"/>
        </w:rPr>
        <w:t xml:space="preserve">sowie in der zweiten </w:t>
      </w:r>
      <w:proofErr w:type="spellStart"/>
      <w:r w:rsidR="00A64B60">
        <w:rPr>
          <w:rFonts w:cs="Arial"/>
        </w:rPr>
        <w:t>Bautiefe</w:t>
      </w:r>
      <w:proofErr w:type="spellEnd"/>
      <w:r w:rsidR="00A64B60">
        <w:rPr>
          <w:rFonts w:cs="Arial"/>
        </w:rPr>
        <w:t xml:space="preserve"> der Dorf- und </w:t>
      </w:r>
      <w:proofErr w:type="spellStart"/>
      <w:r w:rsidR="00A64B60">
        <w:rPr>
          <w:rFonts w:cs="Arial"/>
        </w:rPr>
        <w:t>Rikonerstrasse</w:t>
      </w:r>
      <w:proofErr w:type="spellEnd"/>
      <w:r w:rsidR="00A64B60">
        <w:rPr>
          <w:rFonts w:cs="Arial"/>
        </w:rPr>
        <w:t xml:space="preserve"> </w:t>
      </w:r>
      <w:r w:rsidRPr="00560083">
        <w:rPr>
          <w:rFonts w:cs="Arial"/>
        </w:rPr>
        <w:t xml:space="preserve">sind noch weitgehend </w:t>
      </w:r>
      <w:proofErr w:type="spellStart"/>
      <w:r w:rsidRPr="00560083">
        <w:rPr>
          <w:rFonts w:cs="Arial"/>
        </w:rPr>
        <w:t>unüberbaut</w:t>
      </w:r>
      <w:proofErr w:type="spellEnd"/>
      <w:r w:rsidR="00D7264C" w:rsidRPr="00560083">
        <w:rPr>
          <w:rFonts w:cs="Arial"/>
        </w:rPr>
        <w:t xml:space="preserve"> und gelten als noch nicht baureif im Sinne des Planungs- und Baugesetzes (PBG)</w:t>
      </w:r>
      <w:r w:rsidRPr="00560083">
        <w:rPr>
          <w:rFonts w:cs="Arial"/>
        </w:rPr>
        <w:t xml:space="preserve">. </w:t>
      </w:r>
    </w:p>
    <w:p w:rsidR="004B5F81" w:rsidRPr="00560083" w:rsidRDefault="004B5F81" w:rsidP="002343D5">
      <w:pPr>
        <w:tabs>
          <w:tab w:val="left" w:pos="5103"/>
        </w:tabs>
        <w:spacing w:after="120"/>
        <w:jc w:val="both"/>
        <w:rPr>
          <w:rFonts w:cs="Arial"/>
        </w:rPr>
      </w:pPr>
    </w:p>
    <w:p w:rsidR="00BE0339" w:rsidRPr="00560083" w:rsidRDefault="00110843" w:rsidP="002343D5">
      <w:pPr>
        <w:tabs>
          <w:tab w:val="left" w:pos="5103"/>
        </w:tabs>
        <w:spacing w:after="120"/>
        <w:jc w:val="both"/>
        <w:rPr>
          <w:rFonts w:cs="Arial"/>
        </w:rPr>
      </w:pPr>
      <w:r w:rsidRPr="00560083">
        <w:rPr>
          <w:rFonts w:cs="Arial"/>
        </w:rPr>
        <w:t xml:space="preserve">Mit den durch die Bau- und Zonenordnung vorgesehenen Nutzungsmöglichkeiten stösst die </w:t>
      </w:r>
      <w:r w:rsidR="008233CD" w:rsidRPr="00560083">
        <w:rPr>
          <w:rFonts w:cs="Arial"/>
        </w:rPr>
        <w:t>vorhandene</w:t>
      </w:r>
      <w:r w:rsidRPr="00560083">
        <w:rPr>
          <w:rFonts w:cs="Arial"/>
        </w:rPr>
        <w:t xml:space="preserve"> Erschliessung an </w:t>
      </w:r>
      <w:r w:rsidR="004B5F81">
        <w:rPr>
          <w:rFonts w:cs="Arial"/>
        </w:rPr>
        <w:t>ihre</w:t>
      </w:r>
      <w:r w:rsidR="004B5F81" w:rsidRPr="00560083">
        <w:rPr>
          <w:rFonts w:cs="Arial"/>
        </w:rPr>
        <w:t xml:space="preserve"> </w:t>
      </w:r>
      <w:r w:rsidR="00157BD0">
        <w:rPr>
          <w:rFonts w:cs="Arial"/>
        </w:rPr>
        <w:t>Kapazitätsg</w:t>
      </w:r>
      <w:r w:rsidRPr="00560083">
        <w:rPr>
          <w:rFonts w:cs="Arial"/>
        </w:rPr>
        <w:t xml:space="preserve">renzen. Die Erschliessung ist aufgrund der zukünftigen Nutzungsmöglichkeiten im Gebiet entsprechend den Anforderungen gemäss § 237 </w:t>
      </w:r>
      <w:r w:rsidR="00D7264C" w:rsidRPr="00560083">
        <w:rPr>
          <w:rFonts w:cs="Arial"/>
        </w:rPr>
        <w:t>PBG</w:t>
      </w:r>
      <w:r w:rsidRPr="00560083">
        <w:rPr>
          <w:rFonts w:cs="Arial"/>
        </w:rPr>
        <w:t xml:space="preserve"> zu dimensionieren.</w:t>
      </w:r>
    </w:p>
    <w:p w:rsidR="00110843" w:rsidRPr="00110843" w:rsidRDefault="00110843" w:rsidP="002343D5">
      <w:pPr>
        <w:tabs>
          <w:tab w:val="left" w:pos="5103"/>
        </w:tabs>
        <w:spacing w:after="120"/>
        <w:jc w:val="both"/>
        <w:rPr>
          <w:rFonts w:cs="Arial"/>
        </w:rPr>
      </w:pPr>
    </w:p>
    <w:p w:rsidR="00110843" w:rsidRDefault="00110843" w:rsidP="002343D5">
      <w:pPr>
        <w:jc w:val="both"/>
        <w:rPr>
          <w:b/>
        </w:rPr>
      </w:pPr>
      <w:r w:rsidRPr="00110843">
        <w:rPr>
          <w:b/>
        </w:rPr>
        <w:t>Quartierplanverfahren</w:t>
      </w:r>
    </w:p>
    <w:p w:rsidR="00BE0339" w:rsidRPr="00110843" w:rsidRDefault="00BE0339" w:rsidP="002343D5">
      <w:pPr>
        <w:jc w:val="both"/>
        <w:rPr>
          <w:b/>
        </w:rPr>
      </w:pPr>
    </w:p>
    <w:p w:rsidR="00110843" w:rsidRPr="00110843" w:rsidRDefault="00110843" w:rsidP="002343D5">
      <w:pPr>
        <w:tabs>
          <w:tab w:val="left" w:pos="5103"/>
        </w:tabs>
        <w:spacing w:after="120"/>
        <w:jc w:val="both"/>
        <w:rPr>
          <w:rFonts w:cs="Arial"/>
        </w:rPr>
      </w:pPr>
      <w:r w:rsidRPr="00110843">
        <w:rPr>
          <w:rFonts w:cs="Arial"/>
        </w:rPr>
        <w:t>Ziel des Quartierplans ist es, alle Grundstücke innerhalb des betroffenen Gebietes gemäss § 128 PBG hinreichend zu erschliessen. Die Erschliessungsanlagen sind dabei so festzulegen, dass sie bei vollständiger Nutzung der erfassten Grundstücke genügen. Der Ausbau der Verkehrsanlagen basiert auf den §§</w:t>
      </w:r>
      <w:r w:rsidR="00A64B60">
        <w:rPr>
          <w:rFonts w:cs="Arial"/>
        </w:rPr>
        <w:t> </w:t>
      </w:r>
      <w:r w:rsidRPr="00110843">
        <w:rPr>
          <w:rFonts w:cs="Arial"/>
        </w:rPr>
        <w:t>236</w:t>
      </w:r>
      <w:r w:rsidR="00A64B60">
        <w:rPr>
          <w:rFonts w:cs="Arial"/>
        </w:rPr>
        <w:t> </w:t>
      </w:r>
      <w:r w:rsidRPr="00110843">
        <w:rPr>
          <w:rFonts w:cs="Arial"/>
        </w:rPr>
        <w:t>ff. PBG, den Zugangsnormalien (ZN) sowie der Verkehrssicherheitsverordnung (VSiV).</w:t>
      </w:r>
    </w:p>
    <w:p w:rsidR="00110843" w:rsidRPr="00110843" w:rsidRDefault="00110843" w:rsidP="002343D5">
      <w:pPr>
        <w:tabs>
          <w:tab w:val="left" w:pos="5103"/>
        </w:tabs>
        <w:spacing w:after="120"/>
        <w:jc w:val="both"/>
        <w:rPr>
          <w:rFonts w:cs="Arial"/>
        </w:rPr>
      </w:pPr>
    </w:p>
    <w:p w:rsidR="00110843" w:rsidRDefault="00110843" w:rsidP="002343D5">
      <w:pPr>
        <w:jc w:val="both"/>
        <w:rPr>
          <w:b/>
        </w:rPr>
      </w:pPr>
      <w:r w:rsidRPr="00110843">
        <w:rPr>
          <w:b/>
        </w:rPr>
        <w:t>Perimeter</w:t>
      </w:r>
    </w:p>
    <w:p w:rsidR="00BE0339" w:rsidRPr="00110843" w:rsidRDefault="00BE0339" w:rsidP="002343D5">
      <w:pPr>
        <w:jc w:val="both"/>
        <w:rPr>
          <w:b/>
        </w:rPr>
      </w:pPr>
    </w:p>
    <w:p w:rsidR="00110843" w:rsidRPr="00110843" w:rsidRDefault="00110843" w:rsidP="002343D5">
      <w:pPr>
        <w:tabs>
          <w:tab w:val="left" w:pos="5103"/>
        </w:tabs>
        <w:spacing w:after="120"/>
        <w:jc w:val="both"/>
        <w:rPr>
          <w:rFonts w:cs="Arial"/>
        </w:rPr>
      </w:pPr>
      <w:r w:rsidRPr="00110843">
        <w:rPr>
          <w:rFonts w:cs="Arial"/>
        </w:rPr>
        <w:t xml:space="preserve">Das Quartierplangebiet ist gemäss den Grundsätzen </w:t>
      </w:r>
      <w:r w:rsidR="00DA22BA">
        <w:rPr>
          <w:rFonts w:cs="Arial"/>
        </w:rPr>
        <w:t xml:space="preserve">von </w:t>
      </w:r>
      <w:r w:rsidRPr="00110843">
        <w:rPr>
          <w:rFonts w:cs="Arial"/>
        </w:rPr>
        <w:t>§ 124</w:t>
      </w:r>
      <w:r w:rsidR="00DA22BA">
        <w:rPr>
          <w:rFonts w:cs="Arial"/>
        </w:rPr>
        <w:t xml:space="preserve"> PBG</w:t>
      </w:r>
      <w:r w:rsidRPr="00110843">
        <w:rPr>
          <w:rFonts w:cs="Arial"/>
        </w:rPr>
        <w:t xml:space="preserve"> und </w:t>
      </w:r>
      <w:r w:rsidR="00DA22BA">
        <w:rPr>
          <w:rFonts w:cs="Arial"/>
        </w:rPr>
        <w:t xml:space="preserve">den </w:t>
      </w:r>
      <w:r w:rsidR="00871E98">
        <w:rPr>
          <w:rFonts w:cs="Arial"/>
        </w:rPr>
        <w:br/>
      </w:r>
      <w:r w:rsidR="00DA22BA" w:rsidRPr="00110843">
        <w:rPr>
          <w:rFonts w:cs="Arial"/>
        </w:rPr>
        <w:t>§§</w:t>
      </w:r>
      <w:r w:rsidR="00A64B60">
        <w:rPr>
          <w:rFonts w:cs="Arial"/>
        </w:rPr>
        <w:t> </w:t>
      </w:r>
      <w:r w:rsidR="00DA22BA" w:rsidRPr="00110843">
        <w:rPr>
          <w:rFonts w:cs="Arial"/>
        </w:rPr>
        <w:t xml:space="preserve">1 - 5 </w:t>
      </w:r>
      <w:r w:rsidRPr="00110843">
        <w:rPr>
          <w:rFonts w:cs="Arial"/>
        </w:rPr>
        <w:t xml:space="preserve">der Quartierplanverordnung (QPV) abzugrenzen. Das Beizugsgebiet wird im Norden durch die Dorfstrasse, im Osten durch die </w:t>
      </w:r>
      <w:proofErr w:type="spellStart"/>
      <w:r w:rsidRPr="00110843">
        <w:rPr>
          <w:rFonts w:cs="Arial"/>
        </w:rPr>
        <w:t>Rikonerstrasse</w:t>
      </w:r>
      <w:proofErr w:type="spellEnd"/>
      <w:r w:rsidR="00B42CF4">
        <w:rPr>
          <w:rFonts w:cs="Arial"/>
        </w:rPr>
        <w:t xml:space="preserve">, </w:t>
      </w:r>
      <w:r w:rsidRPr="00110843">
        <w:rPr>
          <w:rFonts w:cs="Arial"/>
        </w:rPr>
        <w:t xml:space="preserve">im Süden </w:t>
      </w:r>
      <w:r w:rsidR="00B42CF4">
        <w:rPr>
          <w:rFonts w:cs="Arial"/>
        </w:rPr>
        <w:t xml:space="preserve">durch den Schulweg beziehungsweise durch die Grundstücke </w:t>
      </w:r>
      <w:r w:rsidR="00871E98">
        <w:rPr>
          <w:rFonts w:cs="Arial"/>
        </w:rPr>
        <w:t xml:space="preserve">Kat. </w:t>
      </w:r>
      <w:r w:rsidR="00B42CF4">
        <w:rPr>
          <w:rFonts w:cs="Arial"/>
        </w:rPr>
        <w:t xml:space="preserve">Nrn. 1518 und 3067 </w:t>
      </w:r>
      <w:r w:rsidRPr="00110843">
        <w:rPr>
          <w:rFonts w:cs="Arial"/>
        </w:rPr>
        <w:t xml:space="preserve">und </w:t>
      </w:r>
      <w:r w:rsidR="00157BD0">
        <w:rPr>
          <w:rFonts w:cs="Arial"/>
        </w:rPr>
        <w:t xml:space="preserve">im </w:t>
      </w:r>
      <w:r w:rsidRPr="00110843">
        <w:rPr>
          <w:rFonts w:cs="Arial"/>
        </w:rPr>
        <w:t>Westen d</w:t>
      </w:r>
      <w:bookmarkStart w:id="1" w:name="_GoBack"/>
      <w:bookmarkEnd w:id="1"/>
      <w:r w:rsidRPr="00110843">
        <w:rPr>
          <w:rFonts w:cs="Arial"/>
        </w:rPr>
        <w:t xml:space="preserve">urch </w:t>
      </w:r>
      <w:r w:rsidR="00B42CF4">
        <w:rPr>
          <w:rFonts w:cs="Arial"/>
        </w:rPr>
        <w:t xml:space="preserve">die </w:t>
      </w:r>
      <w:proofErr w:type="spellStart"/>
      <w:r w:rsidR="00B42CF4">
        <w:rPr>
          <w:rFonts w:cs="Arial"/>
        </w:rPr>
        <w:t>Rütelistrasse</w:t>
      </w:r>
      <w:proofErr w:type="spellEnd"/>
      <w:r w:rsidR="00B42CF4">
        <w:rPr>
          <w:rFonts w:cs="Arial"/>
        </w:rPr>
        <w:t xml:space="preserve"> </w:t>
      </w:r>
      <w:r w:rsidRPr="00110843">
        <w:rPr>
          <w:rFonts w:cs="Arial"/>
        </w:rPr>
        <w:t xml:space="preserve">begrenzt. </w:t>
      </w:r>
    </w:p>
    <w:p w:rsidR="00A64B60" w:rsidRDefault="00A64B60" w:rsidP="002343D5">
      <w:pPr>
        <w:tabs>
          <w:tab w:val="left" w:pos="5103"/>
        </w:tabs>
        <w:spacing w:after="120"/>
        <w:jc w:val="both"/>
        <w:rPr>
          <w:rFonts w:cs="Arial"/>
        </w:rPr>
      </w:pPr>
      <w:r>
        <w:rPr>
          <w:rFonts w:cs="Arial"/>
        </w:rPr>
        <w:lastRenderedPageBreak/>
        <w:t xml:space="preserve">Die </w:t>
      </w:r>
      <w:proofErr w:type="spellStart"/>
      <w:r>
        <w:rPr>
          <w:rFonts w:cs="Arial"/>
        </w:rPr>
        <w:t>Rikonerstrasse</w:t>
      </w:r>
      <w:proofErr w:type="spellEnd"/>
      <w:r>
        <w:rPr>
          <w:rFonts w:cs="Arial"/>
        </w:rPr>
        <w:t xml:space="preserve"> wird bewusst nicht in den Quartierplanperimeter einbezogen. Diese ist weitgehend genügend ausgebaut und spielt für das Quartierplangebiet nur eine untergeordnete Rolle. Optimierungspotenzial würde zwar im Abschnitt zwischen der Kolonie- und der Dorfstrasse bestehen. Aufgrund der topographischen Verhältnisse, </w:t>
      </w:r>
      <w:r w:rsidR="00274C2F">
        <w:rPr>
          <w:rFonts w:cs="Arial"/>
        </w:rPr>
        <w:t>der bestehenden Bebauung sowie der Möglichkeit, eine Fussgängerführung im rückwärtigen Bereich der bebauten Grundstücke zu realisieren, wird jedoch bewusst darauf verzichtet. Die Gemeinde Lindau erachtet dieses Vorgehen als zweck- und verhältnismässig.</w:t>
      </w:r>
    </w:p>
    <w:p w:rsidR="00110843" w:rsidRPr="00110843" w:rsidRDefault="00110843" w:rsidP="002343D5">
      <w:pPr>
        <w:tabs>
          <w:tab w:val="left" w:pos="5103"/>
        </w:tabs>
        <w:spacing w:after="120"/>
        <w:jc w:val="both"/>
        <w:rPr>
          <w:rFonts w:cs="Arial"/>
        </w:rPr>
      </w:pPr>
    </w:p>
    <w:p w:rsidR="00110843" w:rsidRDefault="00110843" w:rsidP="002343D5">
      <w:pPr>
        <w:jc w:val="both"/>
        <w:rPr>
          <w:b/>
        </w:rPr>
      </w:pPr>
      <w:r w:rsidRPr="00110843">
        <w:rPr>
          <w:b/>
        </w:rPr>
        <w:t>Planerische Rahmenbedingungen</w:t>
      </w:r>
    </w:p>
    <w:p w:rsidR="00BE0339" w:rsidRPr="00110843" w:rsidRDefault="00BE0339" w:rsidP="002343D5">
      <w:pPr>
        <w:jc w:val="both"/>
        <w:rPr>
          <w:b/>
        </w:rPr>
      </w:pPr>
    </w:p>
    <w:p w:rsidR="00110843" w:rsidRDefault="00110843" w:rsidP="002343D5">
      <w:pPr>
        <w:pStyle w:val="GStandard"/>
        <w:jc w:val="both"/>
        <w:rPr>
          <w:rFonts w:ascii="Arial" w:hAnsi="Arial" w:cs="Arial"/>
          <w:sz w:val="22"/>
          <w:szCs w:val="20"/>
        </w:rPr>
      </w:pPr>
      <w:r w:rsidRPr="00110843">
        <w:rPr>
          <w:rFonts w:ascii="Arial" w:hAnsi="Arial" w:cs="Arial"/>
          <w:sz w:val="22"/>
          <w:szCs w:val="20"/>
        </w:rPr>
        <w:t>Im Quartierplangebiet gilt die Kernzone K</w:t>
      </w:r>
      <w:r w:rsidR="00274C2F">
        <w:rPr>
          <w:rFonts w:ascii="Arial" w:hAnsi="Arial" w:cs="Arial"/>
          <w:sz w:val="22"/>
          <w:szCs w:val="20"/>
        </w:rPr>
        <w:t xml:space="preserve"> sowie die Zone für öffentliche Bauten und Anlagen.</w:t>
      </w:r>
      <w:r w:rsidRPr="00110843">
        <w:rPr>
          <w:rFonts w:ascii="Arial" w:hAnsi="Arial" w:cs="Arial"/>
          <w:sz w:val="22"/>
          <w:szCs w:val="20"/>
        </w:rPr>
        <w:t xml:space="preserve"> </w:t>
      </w:r>
    </w:p>
    <w:p w:rsidR="005846B9" w:rsidRPr="00110843" w:rsidRDefault="005846B9" w:rsidP="002343D5">
      <w:pPr>
        <w:pStyle w:val="GStandard"/>
        <w:jc w:val="both"/>
        <w:rPr>
          <w:rFonts w:ascii="Arial" w:hAnsi="Arial" w:cs="Arial"/>
          <w:sz w:val="22"/>
          <w:szCs w:val="20"/>
        </w:rPr>
      </w:pPr>
      <w:r>
        <w:rPr>
          <w:rFonts w:ascii="Arial" w:hAnsi="Arial" w:cs="Arial"/>
          <w:sz w:val="22"/>
          <w:szCs w:val="20"/>
        </w:rPr>
        <w:t xml:space="preserve">Entlang der Dorfstrasse erfolgt die Entwässerung im Mischsystem. Die übrigen Flächen sind im Trennsystem zu entwässern. </w:t>
      </w:r>
    </w:p>
    <w:p w:rsidR="00110843" w:rsidRPr="00110843" w:rsidRDefault="00110843" w:rsidP="002343D5">
      <w:pPr>
        <w:spacing w:after="120"/>
        <w:jc w:val="both"/>
        <w:rPr>
          <w:rFonts w:cs="Arial"/>
        </w:rPr>
      </w:pPr>
    </w:p>
    <w:p w:rsidR="00110843" w:rsidRDefault="00110843" w:rsidP="002343D5">
      <w:pPr>
        <w:jc w:val="both"/>
        <w:rPr>
          <w:b/>
        </w:rPr>
      </w:pPr>
      <w:r w:rsidRPr="00110843">
        <w:rPr>
          <w:b/>
        </w:rPr>
        <w:t xml:space="preserve">Verfahrensablauf </w:t>
      </w:r>
    </w:p>
    <w:p w:rsidR="00BE0339" w:rsidRPr="00110843" w:rsidRDefault="00BE0339" w:rsidP="002343D5">
      <w:pPr>
        <w:jc w:val="both"/>
        <w:rPr>
          <w:b/>
        </w:rPr>
      </w:pPr>
    </w:p>
    <w:p w:rsidR="00110843" w:rsidRPr="00110843" w:rsidRDefault="00110843" w:rsidP="002343D5">
      <w:pPr>
        <w:pStyle w:val="GStandard"/>
        <w:jc w:val="both"/>
        <w:rPr>
          <w:rFonts w:ascii="Arial" w:hAnsi="Arial" w:cs="Arial"/>
          <w:sz w:val="22"/>
          <w:szCs w:val="20"/>
        </w:rPr>
      </w:pPr>
      <w:r w:rsidRPr="00110843">
        <w:rPr>
          <w:rFonts w:ascii="Arial" w:hAnsi="Arial" w:cs="Arial"/>
          <w:sz w:val="22"/>
          <w:szCs w:val="20"/>
        </w:rPr>
        <w:t>Aufgrund der seit 1. Juli 2014 gültigen Gesetze und Verordnungen ist der Einleitungsbeschluss der Baudirektion Kanton Zürich</w:t>
      </w:r>
      <w:r w:rsidR="001C308E">
        <w:rPr>
          <w:rFonts w:ascii="Arial" w:hAnsi="Arial" w:cs="Arial"/>
          <w:sz w:val="22"/>
          <w:szCs w:val="20"/>
        </w:rPr>
        <w:t xml:space="preserve"> (</w:t>
      </w:r>
      <w:r w:rsidRPr="00110843">
        <w:rPr>
          <w:rFonts w:ascii="Arial" w:hAnsi="Arial" w:cs="Arial"/>
          <w:sz w:val="22"/>
          <w:szCs w:val="20"/>
        </w:rPr>
        <w:t xml:space="preserve">Amt für Raumentwicklung </w:t>
      </w:r>
      <w:r w:rsidR="001C308E">
        <w:rPr>
          <w:rFonts w:ascii="Arial" w:hAnsi="Arial" w:cs="Arial"/>
          <w:sz w:val="22"/>
          <w:szCs w:val="20"/>
        </w:rPr>
        <w:t>[</w:t>
      </w:r>
      <w:r w:rsidRPr="00110843">
        <w:rPr>
          <w:rFonts w:ascii="Arial" w:hAnsi="Arial" w:cs="Arial"/>
          <w:sz w:val="22"/>
          <w:szCs w:val="20"/>
        </w:rPr>
        <w:t>ARE</w:t>
      </w:r>
      <w:r w:rsidR="001C308E">
        <w:rPr>
          <w:rFonts w:ascii="Arial" w:hAnsi="Arial" w:cs="Arial"/>
          <w:sz w:val="22"/>
          <w:szCs w:val="20"/>
        </w:rPr>
        <w:t>]</w:t>
      </w:r>
      <w:r w:rsidRPr="00110843">
        <w:rPr>
          <w:rFonts w:ascii="Arial" w:hAnsi="Arial" w:cs="Arial"/>
          <w:sz w:val="22"/>
          <w:szCs w:val="20"/>
        </w:rPr>
        <w:t>) zur Genehmigung einzureichen. Anschliessend sind Festsetzungsbeschluss und Genehmigungsverfügung gleichzeitig zu eröffnen und öffentlich bekannt zu machen. Sofern kein Rechtsmittel dagegen eingelegt wird, kann nach Vorliegen der Rechtskraftbescheinigung mit den Arbeiten begonnen werden.</w:t>
      </w:r>
    </w:p>
    <w:p w:rsidR="00110843" w:rsidRPr="00110843" w:rsidRDefault="00110843" w:rsidP="002343D5">
      <w:pPr>
        <w:pStyle w:val="GStandard"/>
        <w:jc w:val="both"/>
        <w:rPr>
          <w:rFonts w:ascii="Arial" w:hAnsi="Arial" w:cs="Arial"/>
          <w:sz w:val="22"/>
          <w:szCs w:val="20"/>
        </w:rPr>
      </w:pPr>
      <w:r w:rsidRPr="00110843">
        <w:rPr>
          <w:rFonts w:ascii="Arial" w:hAnsi="Arial" w:cs="Arial"/>
          <w:sz w:val="22"/>
          <w:szCs w:val="20"/>
        </w:rPr>
        <w:t xml:space="preserve">Im Grundbuch ist bei den Grundstücken innerhalb des Quartierplanperimeters der Quartierplan anmerken zu lassen. </w:t>
      </w:r>
    </w:p>
    <w:p w:rsidR="00D96CAA" w:rsidRPr="005846B9" w:rsidRDefault="00D96CAA" w:rsidP="002343D5">
      <w:pPr>
        <w:pStyle w:val="GStandard"/>
        <w:jc w:val="both"/>
        <w:rPr>
          <w:rFonts w:ascii="Arial" w:hAnsi="Arial" w:cs="Arial"/>
          <w:sz w:val="22"/>
          <w:szCs w:val="20"/>
        </w:rPr>
      </w:pPr>
    </w:p>
    <w:p w:rsidR="002174AB" w:rsidRPr="008471A6" w:rsidRDefault="002174AB" w:rsidP="002343D5">
      <w:pPr>
        <w:tabs>
          <w:tab w:val="left" w:pos="5103"/>
        </w:tabs>
        <w:jc w:val="both"/>
        <w:rPr>
          <w:rFonts w:cs="Arial"/>
          <w:b/>
        </w:rPr>
      </w:pPr>
      <w:r w:rsidRPr="008471A6">
        <w:rPr>
          <w:rFonts w:cs="Arial"/>
          <w:b/>
        </w:rPr>
        <w:t>Beschluss</w:t>
      </w:r>
    </w:p>
    <w:p w:rsidR="002174AB" w:rsidRDefault="002174AB" w:rsidP="002343D5">
      <w:pPr>
        <w:tabs>
          <w:tab w:val="left" w:pos="5103"/>
        </w:tabs>
        <w:jc w:val="both"/>
        <w:rPr>
          <w:rFonts w:cs="Arial"/>
        </w:rPr>
      </w:pPr>
      <w:r>
        <w:rPr>
          <w:rFonts w:cs="Arial"/>
        </w:rPr>
        <w:t>Der Gemeinderat, aufgrund der vorstehenden Ausführungen</w:t>
      </w:r>
    </w:p>
    <w:p w:rsidR="002174AB" w:rsidRDefault="002174AB" w:rsidP="002343D5">
      <w:pPr>
        <w:tabs>
          <w:tab w:val="left" w:pos="5103"/>
        </w:tabs>
        <w:jc w:val="both"/>
        <w:rPr>
          <w:rFonts w:cs="Arial"/>
        </w:rPr>
      </w:pPr>
    </w:p>
    <w:p w:rsidR="002174AB" w:rsidRPr="008471A6" w:rsidRDefault="002174AB" w:rsidP="002174AB">
      <w:pPr>
        <w:tabs>
          <w:tab w:val="left" w:pos="5103"/>
        </w:tabs>
        <w:jc w:val="center"/>
        <w:rPr>
          <w:rFonts w:cs="Arial"/>
          <w:b/>
        </w:rPr>
      </w:pPr>
      <w:r w:rsidRPr="008471A6">
        <w:rPr>
          <w:rFonts w:cs="Arial"/>
          <w:b/>
        </w:rPr>
        <w:t>beschliesst</w:t>
      </w:r>
    </w:p>
    <w:p w:rsidR="002174AB" w:rsidRDefault="002174AB" w:rsidP="002174AB">
      <w:pPr>
        <w:tabs>
          <w:tab w:val="left" w:pos="5103"/>
        </w:tabs>
        <w:rPr>
          <w:rFonts w:cs="Arial"/>
        </w:rPr>
      </w:pPr>
    </w:p>
    <w:p w:rsidR="00110843" w:rsidRDefault="00110843" w:rsidP="00110843">
      <w:pPr>
        <w:numPr>
          <w:ilvl w:val="0"/>
          <w:numId w:val="2"/>
        </w:numPr>
        <w:tabs>
          <w:tab w:val="clear" w:pos="360"/>
          <w:tab w:val="num" w:pos="567"/>
        </w:tabs>
        <w:overflowPunct/>
        <w:autoSpaceDE/>
        <w:autoSpaceDN/>
        <w:adjustRightInd/>
        <w:ind w:left="567" w:hanging="567"/>
        <w:jc w:val="both"/>
        <w:textAlignment w:val="auto"/>
        <w:rPr>
          <w:rFonts w:cs="Arial"/>
        </w:rPr>
      </w:pPr>
      <w:r w:rsidRPr="00110843">
        <w:rPr>
          <w:rFonts w:cs="Arial"/>
        </w:rPr>
        <w:t xml:space="preserve">Über das Gebiet gemäss Perimeterplan 1:500 "Verfahrenseinleitung" vom </w:t>
      </w:r>
      <w:r w:rsidR="00BF57E8" w:rsidRPr="00BF57E8">
        <w:rPr>
          <w:rFonts w:cs="Arial"/>
        </w:rPr>
        <w:t>21.12.2016</w:t>
      </w:r>
      <w:r w:rsidRPr="00BF57E8">
        <w:rPr>
          <w:rFonts w:cs="Arial"/>
        </w:rPr>
        <w:t xml:space="preserve"> </w:t>
      </w:r>
      <w:r w:rsidRPr="00110843">
        <w:rPr>
          <w:rFonts w:cs="Arial"/>
        </w:rPr>
        <w:t xml:space="preserve">der </w:t>
      </w:r>
      <w:proofErr w:type="spellStart"/>
      <w:r w:rsidRPr="00110843">
        <w:rPr>
          <w:rFonts w:cs="Arial"/>
        </w:rPr>
        <w:t>Gossweiler</w:t>
      </w:r>
      <w:proofErr w:type="spellEnd"/>
      <w:r w:rsidRPr="00110843">
        <w:rPr>
          <w:rFonts w:cs="Arial"/>
        </w:rPr>
        <w:t xml:space="preserve"> Ingenieure AG</w:t>
      </w:r>
      <w:r w:rsidR="00157BD0">
        <w:rPr>
          <w:rFonts w:cs="Arial"/>
        </w:rPr>
        <w:t xml:space="preserve"> (</w:t>
      </w:r>
      <w:r w:rsidR="001C308E">
        <w:rPr>
          <w:rFonts w:cs="Arial"/>
        </w:rPr>
        <w:t>Bülach</w:t>
      </w:r>
      <w:r w:rsidR="00157BD0">
        <w:rPr>
          <w:rFonts w:cs="Arial"/>
        </w:rPr>
        <w:t>)</w:t>
      </w:r>
      <w:r w:rsidRPr="00110843">
        <w:rPr>
          <w:rFonts w:cs="Arial"/>
        </w:rPr>
        <w:t xml:space="preserve"> wird gestützt auf §</w:t>
      </w:r>
      <w:r w:rsidR="00D059B1">
        <w:rPr>
          <w:rFonts w:cs="Arial"/>
        </w:rPr>
        <w:t> </w:t>
      </w:r>
      <w:r w:rsidRPr="00110843">
        <w:rPr>
          <w:rFonts w:cs="Arial"/>
        </w:rPr>
        <w:t>147</w:t>
      </w:r>
      <w:r w:rsidR="00157BD0">
        <w:rPr>
          <w:rFonts w:cs="Arial"/>
        </w:rPr>
        <w:t> </w:t>
      </w:r>
      <w:r w:rsidRPr="00110843">
        <w:rPr>
          <w:rFonts w:cs="Arial"/>
        </w:rPr>
        <w:t xml:space="preserve">PBG das amtliche Verfahren für den Quartierplan </w:t>
      </w:r>
      <w:r w:rsidR="00D059B1">
        <w:rPr>
          <w:rFonts w:cs="Arial"/>
        </w:rPr>
        <w:t>"</w:t>
      </w:r>
      <w:r w:rsidRPr="00110843">
        <w:rPr>
          <w:rFonts w:cs="Arial"/>
        </w:rPr>
        <w:t>Dorfzentrum Grafstal</w:t>
      </w:r>
      <w:r w:rsidR="00D059B1">
        <w:rPr>
          <w:rFonts w:cs="Arial"/>
        </w:rPr>
        <w:t>"</w:t>
      </w:r>
      <w:r w:rsidRPr="00110843">
        <w:rPr>
          <w:rFonts w:cs="Arial"/>
        </w:rPr>
        <w:t xml:space="preserve"> eingeleitet. </w:t>
      </w:r>
    </w:p>
    <w:p w:rsidR="005846B9" w:rsidRPr="00110843" w:rsidRDefault="005846B9" w:rsidP="005846B9"/>
    <w:p w:rsidR="00D059B1" w:rsidRDefault="00110843" w:rsidP="001362DE">
      <w:pPr>
        <w:numPr>
          <w:ilvl w:val="0"/>
          <w:numId w:val="2"/>
        </w:numPr>
        <w:tabs>
          <w:tab w:val="clear" w:pos="360"/>
          <w:tab w:val="num" w:pos="567"/>
          <w:tab w:val="left" w:pos="993"/>
        </w:tabs>
        <w:overflowPunct/>
        <w:autoSpaceDE/>
        <w:autoSpaceDN/>
        <w:adjustRightInd/>
        <w:spacing w:after="120"/>
        <w:ind w:left="567" w:hanging="567"/>
        <w:jc w:val="both"/>
        <w:textAlignment w:val="auto"/>
        <w:rPr>
          <w:rFonts w:cs="Arial"/>
        </w:rPr>
      </w:pPr>
      <w:r w:rsidRPr="00110843">
        <w:rPr>
          <w:rFonts w:cs="Arial"/>
        </w:rPr>
        <w:t xml:space="preserve">Das </w:t>
      </w:r>
      <w:proofErr w:type="spellStart"/>
      <w:r w:rsidRPr="00110843">
        <w:rPr>
          <w:rFonts w:cs="Arial"/>
        </w:rPr>
        <w:t>Beizugsgebiet</w:t>
      </w:r>
      <w:proofErr w:type="spellEnd"/>
      <w:r w:rsidRPr="00110843">
        <w:rPr>
          <w:rFonts w:cs="Arial"/>
        </w:rPr>
        <w:t xml:space="preserve"> des Quartierplans </w:t>
      </w:r>
      <w:r w:rsidR="001C308E">
        <w:rPr>
          <w:rFonts w:cs="Arial"/>
        </w:rPr>
        <w:t>"</w:t>
      </w:r>
      <w:r w:rsidRPr="00110843">
        <w:rPr>
          <w:rFonts w:cs="Arial"/>
        </w:rPr>
        <w:t xml:space="preserve">Dorfzentrum </w:t>
      </w:r>
      <w:proofErr w:type="spellStart"/>
      <w:r w:rsidRPr="00110843">
        <w:rPr>
          <w:rFonts w:cs="Arial"/>
        </w:rPr>
        <w:t>Grafstal</w:t>
      </w:r>
      <w:proofErr w:type="spellEnd"/>
      <w:r w:rsidR="001C308E">
        <w:rPr>
          <w:rFonts w:cs="Arial"/>
        </w:rPr>
        <w:t>"</w:t>
      </w:r>
      <w:r w:rsidRPr="00110843">
        <w:rPr>
          <w:rFonts w:cs="Arial"/>
        </w:rPr>
        <w:t xml:space="preserve"> wird wie folgt begrenzt: </w:t>
      </w:r>
    </w:p>
    <w:p w:rsidR="005846B9" w:rsidRDefault="00D059B1" w:rsidP="00302AC8">
      <w:pPr>
        <w:tabs>
          <w:tab w:val="left" w:pos="993"/>
        </w:tabs>
        <w:overflowPunct/>
        <w:autoSpaceDE/>
        <w:autoSpaceDN/>
        <w:adjustRightInd/>
        <w:ind w:left="567"/>
        <w:textAlignment w:val="auto"/>
        <w:rPr>
          <w:rFonts w:cs="Arial"/>
        </w:rPr>
      </w:pPr>
      <w:r w:rsidRPr="00D059B1">
        <w:rPr>
          <w:rFonts w:cs="Arial"/>
        </w:rPr>
        <w:t>-</w:t>
      </w:r>
      <w:r w:rsidRPr="00D059B1">
        <w:rPr>
          <w:rFonts w:cs="Arial"/>
        </w:rPr>
        <w:tab/>
      </w:r>
      <w:r w:rsidR="00274C2F">
        <w:rPr>
          <w:rFonts w:cs="Arial"/>
        </w:rPr>
        <w:t>i</w:t>
      </w:r>
      <w:r w:rsidR="00110843" w:rsidRPr="00D059B1">
        <w:rPr>
          <w:rFonts w:cs="Arial"/>
        </w:rPr>
        <w:t>m Norden durch die Dorfstrasse</w:t>
      </w:r>
      <w:r w:rsidR="00110843" w:rsidRPr="00D059B1">
        <w:rPr>
          <w:rFonts w:cs="Arial"/>
        </w:rPr>
        <w:br/>
      </w:r>
      <w:r w:rsidRPr="00D059B1">
        <w:rPr>
          <w:rFonts w:cs="Arial"/>
        </w:rPr>
        <w:t>-</w:t>
      </w:r>
      <w:r w:rsidRPr="00D059B1">
        <w:rPr>
          <w:rFonts w:cs="Arial"/>
        </w:rPr>
        <w:tab/>
      </w:r>
      <w:r w:rsidR="00274C2F">
        <w:rPr>
          <w:rFonts w:cs="Arial"/>
        </w:rPr>
        <w:t>i</w:t>
      </w:r>
      <w:r w:rsidR="00110843" w:rsidRPr="00D059B1">
        <w:rPr>
          <w:rFonts w:cs="Arial"/>
        </w:rPr>
        <w:t xml:space="preserve">m Osten durch die </w:t>
      </w:r>
      <w:proofErr w:type="spellStart"/>
      <w:r w:rsidR="00110843" w:rsidRPr="00D059B1">
        <w:rPr>
          <w:rFonts w:cs="Arial"/>
        </w:rPr>
        <w:t>Rikonerstrasse</w:t>
      </w:r>
      <w:proofErr w:type="spellEnd"/>
      <w:r w:rsidR="00110843" w:rsidRPr="00D059B1">
        <w:rPr>
          <w:rFonts w:cs="Arial"/>
        </w:rPr>
        <w:t xml:space="preserve"> </w:t>
      </w:r>
      <w:r w:rsidR="00110843" w:rsidRPr="00D059B1">
        <w:rPr>
          <w:rFonts w:cs="Arial"/>
        </w:rPr>
        <w:br/>
      </w:r>
      <w:r w:rsidRPr="00D059B1">
        <w:rPr>
          <w:rFonts w:cs="Arial"/>
        </w:rPr>
        <w:t>-</w:t>
      </w:r>
      <w:r w:rsidRPr="00D059B1">
        <w:rPr>
          <w:rFonts w:cs="Arial"/>
        </w:rPr>
        <w:tab/>
      </w:r>
      <w:r w:rsidR="00274C2F">
        <w:rPr>
          <w:rFonts w:cs="Arial"/>
        </w:rPr>
        <w:t>i</w:t>
      </w:r>
      <w:r w:rsidR="00110843" w:rsidRPr="00D059B1">
        <w:rPr>
          <w:rFonts w:cs="Arial"/>
        </w:rPr>
        <w:t xml:space="preserve">m Süden durch den Schulweg </w:t>
      </w:r>
      <w:r w:rsidR="00B42CF4">
        <w:rPr>
          <w:rFonts w:cs="Arial"/>
        </w:rPr>
        <w:t xml:space="preserve">beziehungsweise durch die </w:t>
      </w:r>
      <w:r w:rsidR="00B42CF4">
        <w:rPr>
          <w:rFonts w:cs="Arial"/>
        </w:rPr>
        <w:br/>
      </w:r>
      <w:r w:rsidR="00B42CF4">
        <w:rPr>
          <w:rFonts w:cs="Arial"/>
        </w:rPr>
        <w:tab/>
        <w:t>Grundstücke Nrn. 1518 und 3067</w:t>
      </w:r>
      <w:r w:rsidR="00110843" w:rsidRPr="00D059B1">
        <w:rPr>
          <w:rFonts w:cs="Arial"/>
        </w:rPr>
        <w:br/>
      </w:r>
      <w:r w:rsidRPr="00D059B1">
        <w:rPr>
          <w:rFonts w:cs="Arial"/>
        </w:rPr>
        <w:t>-</w:t>
      </w:r>
      <w:r w:rsidRPr="00D059B1">
        <w:rPr>
          <w:rFonts w:cs="Arial"/>
        </w:rPr>
        <w:tab/>
      </w:r>
      <w:r w:rsidR="00274C2F">
        <w:rPr>
          <w:rFonts w:cs="Arial"/>
        </w:rPr>
        <w:t>i</w:t>
      </w:r>
      <w:r w:rsidR="00110843" w:rsidRPr="00D059B1">
        <w:rPr>
          <w:rFonts w:cs="Arial"/>
        </w:rPr>
        <w:t xml:space="preserve">m Westen durch </w:t>
      </w:r>
      <w:r w:rsidR="00B42CF4">
        <w:rPr>
          <w:rFonts w:cs="Arial"/>
        </w:rPr>
        <w:t xml:space="preserve">die </w:t>
      </w:r>
      <w:proofErr w:type="spellStart"/>
      <w:r w:rsidR="00B42CF4">
        <w:rPr>
          <w:rFonts w:cs="Arial"/>
        </w:rPr>
        <w:t>Rütelistrasse</w:t>
      </w:r>
      <w:proofErr w:type="spellEnd"/>
      <w:r w:rsidR="00B42CF4">
        <w:rPr>
          <w:rFonts w:cs="Arial"/>
        </w:rPr>
        <w:t xml:space="preserve"> </w:t>
      </w:r>
    </w:p>
    <w:p w:rsidR="005846B9" w:rsidRPr="00110843" w:rsidRDefault="005846B9" w:rsidP="005846B9"/>
    <w:p w:rsidR="00110843" w:rsidRDefault="00110843" w:rsidP="00110843">
      <w:pPr>
        <w:numPr>
          <w:ilvl w:val="0"/>
          <w:numId w:val="2"/>
        </w:numPr>
        <w:tabs>
          <w:tab w:val="clear" w:pos="360"/>
          <w:tab w:val="num" w:pos="567"/>
        </w:tabs>
        <w:overflowPunct/>
        <w:autoSpaceDE/>
        <w:autoSpaceDN/>
        <w:adjustRightInd/>
        <w:ind w:left="567" w:hanging="567"/>
        <w:jc w:val="both"/>
        <w:textAlignment w:val="auto"/>
        <w:rPr>
          <w:rFonts w:cs="Arial"/>
        </w:rPr>
      </w:pPr>
      <w:r w:rsidRPr="00110843">
        <w:rPr>
          <w:rFonts w:cs="Arial"/>
        </w:rPr>
        <w:t xml:space="preserve">Gemäss § 148 Abs. 1 und § 5 Abs. 3 PBG ist der Einleitungsbeschluss zusammen mit dem Genehmigungsentscheid der Baudirektion Kanton Zürich öffentlich bekannt zu machen und den Grundeigentümern innerhalb des Quartierplanperimeters schriftlich mitzuteilen. Die 30-tägige Auflage erfolgt nach Vorliegen der kantonalen Genehmigung während der ordentlichen </w:t>
      </w:r>
      <w:r w:rsidRPr="00110843">
        <w:rPr>
          <w:rFonts w:cs="Arial"/>
        </w:rPr>
        <w:lastRenderedPageBreak/>
        <w:t>Bürozeiten bei der Gemeindeverwaltung Lindau</w:t>
      </w:r>
      <w:r w:rsidR="00157BD0">
        <w:rPr>
          <w:rFonts w:cs="Arial"/>
        </w:rPr>
        <w:t xml:space="preserve"> (</w:t>
      </w:r>
      <w:r w:rsidRPr="00110843">
        <w:rPr>
          <w:rFonts w:cs="Arial"/>
        </w:rPr>
        <w:t>Tagelswangerstrasse 2, 8315 Lindau</w:t>
      </w:r>
      <w:r w:rsidR="00157BD0">
        <w:rPr>
          <w:rFonts w:cs="Arial"/>
        </w:rPr>
        <w:t>)</w:t>
      </w:r>
      <w:r w:rsidRPr="00110843">
        <w:rPr>
          <w:rFonts w:cs="Arial"/>
        </w:rPr>
        <w:t>.</w:t>
      </w:r>
    </w:p>
    <w:p w:rsidR="005846B9" w:rsidRPr="00110843" w:rsidRDefault="005846B9" w:rsidP="005846B9">
      <w:pPr>
        <w:overflowPunct/>
        <w:autoSpaceDE/>
        <w:autoSpaceDN/>
        <w:adjustRightInd/>
        <w:jc w:val="both"/>
        <w:textAlignment w:val="auto"/>
        <w:rPr>
          <w:rFonts w:cs="Arial"/>
        </w:rPr>
      </w:pPr>
    </w:p>
    <w:p w:rsidR="005846B9" w:rsidRDefault="00110843" w:rsidP="001362DE">
      <w:pPr>
        <w:numPr>
          <w:ilvl w:val="0"/>
          <w:numId w:val="2"/>
        </w:numPr>
        <w:tabs>
          <w:tab w:val="clear" w:pos="360"/>
          <w:tab w:val="num" w:pos="567"/>
        </w:tabs>
        <w:overflowPunct/>
        <w:autoSpaceDE/>
        <w:autoSpaceDN/>
        <w:adjustRightInd/>
        <w:spacing w:after="120"/>
        <w:ind w:left="567" w:hanging="567"/>
        <w:jc w:val="both"/>
        <w:textAlignment w:val="auto"/>
        <w:rPr>
          <w:rFonts w:cs="Arial"/>
        </w:rPr>
      </w:pPr>
      <w:r w:rsidRPr="00110843">
        <w:rPr>
          <w:rFonts w:cs="Arial"/>
        </w:rPr>
        <w:t xml:space="preserve">Gegen diesen Beschluss und die kantonale Genehmigung der Baudirektion Kanton Zürich kann innert 30 Tagen, von der Zustellung respektive der öffentlichen Bekanntmachung an gerechnet, beim </w:t>
      </w:r>
      <w:proofErr w:type="spellStart"/>
      <w:r w:rsidRPr="00110843">
        <w:rPr>
          <w:rFonts w:cs="Arial"/>
        </w:rPr>
        <w:t>Baurekursgericht</w:t>
      </w:r>
      <w:proofErr w:type="spellEnd"/>
      <w:r w:rsidRPr="00110843">
        <w:rPr>
          <w:rFonts w:cs="Arial"/>
        </w:rPr>
        <w:t xml:space="preserve"> des Kanton Zürich</w:t>
      </w:r>
      <w:r w:rsidR="00157BD0">
        <w:rPr>
          <w:rFonts w:cs="Arial"/>
        </w:rPr>
        <w:t xml:space="preserve"> (</w:t>
      </w:r>
      <w:r w:rsidRPr="00110843">
        <w:rPr>
          <w:rFonts w:cs="Arial"/>
        </w:rPr>
        <w:t>Postfach, 8090 Zürich</w:t>
      </w:r>
      <w:r w:rsidR="00157BD0">
        <w:rPr>
          <w:rFonts w:cs="Arial"/>
        </w:rPr>
        <w:t>)</w:t>
      </w:r>
      <w:r w:rsidRPr="00110843">
        <w:rPr>
          <w:rFonts w:cs="Arial"/>
        </w:rPr>
        <w:t xml:space="preserve"> schriftlich Rekurs erhoben werden. Die in dreifacher Ausführung einzureichende </w:t>
      </w:r>
      <w:proofErr w:type="spellStart"/>
      <w:r w:rsidRPr="00110843">
        <w:rPr>
          <w:rFonts w:cs="Arial"/>
        </w:rPr>
        <w:t>Rekursschrift</w:t>
      </w:r>
      <w:proofErr w:type="spellEnd"/>
      <w:r w:rsidRPr="00110843">
        <w:rPr>
          <w:rFonts w:cs="Arial"/>
        </w:rPr>
        <w:t xml:space="preserve"> muss einen Antrag und dessen Begründung enthalten. Der angefochtene Beschluss ist beizulegen. Die angerufenen Beweismittel sind genau zu bezeichnen und soweit möglich beizulegen. Materielle und formelle Urteile des </w:t>
      </w:r>
      <w:proofErr w:type="spellStart"/>
      <w:r w:rsidRPr="00110843">
        <w:rPr>
          <w:rFonts w:cs="Arial"/>
        </w:rPr>
        <w:t>Baurekursgerichts</w:t>
      </w:r>
      <w:proofErr w:type="spellEnd"/>
      <w:r w:rsidRPr="00110843">
        <w:rPr>
          <w:rFonts w:cs="Arial"/>
        </w:rPr>
        <w:t xml:space="preserve"> sind kostenpflichtig; die Kosten hat die im Verfahren unterliegende Partei zu tragen.</w:t>
      </w:r>
    </w:p>
    <w:p w:rsidR="00110843" w:rsidRDefault="00110843" w:rsidP="005846B9">
      <w:pPr>
        <w:overflowPunct/>
        <w:autoSpaceDE/>
        <w:autoSpaceDN/>
        <w:adjustRightInd/>
        <w:ind w:left="567"/>
        <w:jc w:val="both"/>
        <w:textAlignment w:val="auto"/>
        <w:rPr>
          <w:rFonts w:cs="Arial"/>
        </w:rPr>
      </w:pPr>
      <w:r w:rsidRPr="00110843">
        <w:rPr>
          <w:rFonts w:cs="Arial"/>
        </w:rPr>
        <w:t>Mit einem allfälligen Rekurs gegen die Einleitung kann nur geltend gemacht werden, dass die Voraussetzungen zur Durchführung des Quartierplanverfahrens fehlten. Einwendungen dieser Art können später nicht mehr erhoben werden (§ 148 Abs. 2 PBG).</w:t>
      </w:r>
    </w:p>
    <w:p w:rsidR="005846B9" w:rsidRPr="00110843" w:rsidRDefault="005846B9" w:rsidP="005846B9">
      <w:pPr>
        <w:overflowPunct/>
        <w:autoSpaceDE/>
        <w:autoSpaceDN/>
        <w:adjustRightInd/>
        <w:ind w:left="567"/>
        <w:jc w:val="both"/>
        <w:textAlignment w:val="auto"/>
        <w:rPr>
          <w:rFonts w:cs="Arial"/>
        </w:rPr>
      </w:pPr>
    </w:p>
    <w:p w:rsidR="00110843" w:rsidRDefault="00157BD0" w:rsidP="00110843">
      <w:pPr>
        <w:numPr>
          <w:ilvl w:val="0"/>
          <w:numId w:val="2"/>
        </w:numPr>
        <w:tabs>
          <w:tab w:val="clear" w:pos="360"/>
          <w:tab w:val="num" w:pos="567"/>
        </w:tabs>
        <w:overflowPunct/>
        <w:autoSpaceDE/>
        <w:autoSpaceDN/>
        <w:adjustRightInd/>
        <w:ind w:left="567" w:hanging="567"/>
        <w:jc w:val="both"/>
        <w:textAlignment w:val="auto"/>
        <w:rPr>
          <w:rFonts w:cs="Arial"/>
        </w:rPr>
      </w:pPr>
      <w:r>
        <w:rPr>
          <w:rFonts w:cs="Arial"/>
        </w:rPr>
        <w:t xml:space="preserve">Der </w:t>
      </w:r>
      <w:r w:rsidR="00110843" w:rsidRPr="00110843">
        <w:rPr>
          <w:rFonts w:cs="Arial"/>
        </w:rPr>
        <w:t xml:space="preserve">Baudirektion Kanton Zürich wird die Genehmigung der Einleitung des Quartierplanverfahrens </w:t>
      </w:r>
      <w:r w:rsidR="00D059B1">
        <w:rPr>
          <w:rFonts w:cs="Arial"/>
        </w:rPr>
        <w:t>"</w:t>
      </w:r>
      <w:r w:rsidR="00110843" w:rsidRPr="00110843">
        <w:rPr>
          <w:rFonts w:cs="Arial"/>
        </w:rPr>
        <w:t>Dorfzentrum Grafstal</w:t>
      </w:r>
      <w:r w:rsidR="00D059B1">
        <w:rPr>
          <w:rFonts w:cs="Arial"/>
        </w:rPr>
        <w:t>"</w:t>
      </w:r>
      <w:r w:rsidR="00110843" w:rsidRPr="00110843">
        <w:rPr>
          <w:rFonts w:cs="Arial"/>
        </w:rPr>
        <w:t xml:space="preserve"> beantragt.</w:t>
      </w:r>
    </w:p>
    <w:p w:rsidR="005846B9" w:rsidRPr="00110843" w:rsidRDefault="005846B9" w:rsidP="005846B9"/>
    <w:p w:rsidR="00110843" w:rsidRDefault="00110843" w:rsidP="00110843">
      <w:pPr>
        <w:numPr>
          <w:ilvl w:val="0"/>
          <w:numId w:val="2"/>
        </w:numPr>
        <w:tabs>
          <w:tab w:val="clear" w:pos="360"/>
          <w:tab w:val="num" w:pos="567"/>
        </w:tabs>
        <w:overflowPunct/>
        <w:autoSpaceDE/>
        <w:autoSpaceDN/>
        <w:adjustRightInd/>
        <w:ind w:left="567" w:hanging="567"/>
        <w:jc w:val="both"/>
        <w:textAlignment w:val="auto"/>
        <w:rPr>
          <w:rFonts w:cs="Arial"/>
        </w:rPr>
      </w:pPr>
      <w:r w:rsidRPr="00110843">
        <w:rPr>
          <w:rFonts w:cs="Arial"/>
        </w:rPr>
        <w:t xml:space="preserve">Die </w:t>
      </w:r>
      <w:proofErr w:type="spellStart"/>
      <w:r w:rsidR="00157BD0">
        <w:rPr>
          <w:rFonts w:cs="Arial"/>
        </w:rPr>
        <w:t>Disp</w:t>
      </w:r>
      <w:proofErr w:type="spellEnd"/>
      <w:r w:rsidR="00157BD0">
        <w:rPr>
          <w:rFonts w:cs="Arial"/>
        </w:rPr>
        <w:t>.-</w:t>
      </w:r>
      <w:r w:rsidRPr="00110843">
        <w:rPr>
          <w:rFonts w:cs="Arial"/>
        </w:rPr>
        <w:t>Ziffern 1</w:t>
      </w:r>
      <w:r w:rsidR="00157BD0">
        <w:rPr>
          <w:rFonts w:cs="Arial"/>
        </w:rPr>
        <w:t>.</w:t>
      </w:r>
      <w:r w:rsidRPr="00110843">
        <w:rPr>
          <w:rFonts w:cs="Arial"/>
        </w:rPr>
        <w:t xml:space="preserve"> bis 4</w:t>
      </w:r>
      <w:r w:rsidR="00157BD0">
        <w:rPr>
          <w:rFonts w:cs="Arial"/>
        </w:rPr>
        <w:t>.</w:t>
      </w:r>
      <w:r w:rsidRPr="00110843">
        <w:rPr>
          <w:rFonts w:cs="Arial"/>
        </w:rPr>
        <w:t xml:space="preserve"> dieses Beschlusses sind zusammen mit der kantonalen Genehmigung in </w:t>
      </w:r>
      <w:r w:rsidR="006D1909">
        <w:rPr>
          <w:rFonts w:cs="Arial"/>
        </w:rPr>
        <w:t>auf der Homepage von Lindau und</w:t>
      </w:r>
      <w:r w:rsidRPr="001362DE">
        <w:rPr>
          <w:rFonts w:cs="Arial"/>
        </w:rPr>
        <w:t xml:space="preserve"> </w:t>
      </w:r>
      <w:r w:rsidRPr="00110843">
        <w:rPr>
          <w:rFonts w:cs="Arial"/>
        </w:rPr>
        <w:t>im Amtsblatt des Kantons Zürich zu publizieren.</w:t>
      </w:r>
    </w:p>
    <w:p w:rsidR="005846B9" w:rsidRPr="00274C2F" w:rsidRDefault="005846B9" w:rsidP="005846B9">
      <w:pPr>
        <w:overflowPunct/>
        <w:autoSpaceDE/>
        <w:autoSpaceDN/>
        <w:adjustRightInd/>
        <w:jc w:val="both"/>
        <w:textAlignment w:val="auto"/>
        <w:rPr>
          <w:rFonts w:cs="Arial"/>
        </w:rPr>
      </w:pPr>
    </w:p>
    <w:p w:rsidR="00110843" w:rsidRDefault="00110843" w:rsidP="00110843">
      <w:pPr>
        <w:numPr>
          <w:ilvl w:val="0"/>
          <w:numId w:val="2"/>
        </w:numPr>
        <w:tabs>
          <w:tab w:val="clear" w:pos="360"/>
          <w:tab w:val="num" w:pos="567"/>
        </w:tabs>
        <w:overflowPunct/>
        <w:autoSpaceDE/>
        <w:autoSpaceDN/>
        <w:adjustRightInd/>
        <w:ind w:left="567" w:hanging="567"/>
        <w:jc w:val="both"/>
        <w:textAlignment w:val="auto"/>
        <w:rPr>
          <w:rFonts w:cs="Arial"/>
        </w:rPr>
      </w:pPr>
      <w:r w:rsidRPr="00274C2F">
        <w:rPr>
          <w:rFonts w:cs="Arial"/>
        </w:rPr>
        <w:t xml:space="preserve">Die Durchführung des Quartierplanverfahrens obliegt gemäss § 130 PBG dem Gemeinderat. </w:t>
      </w:r>
    </w:p>
    <w:p w:rsidR="003B6490" w:rsidRDefault="003B6490" w:rsidP="003B6490">
      <w:pPr>
        <w:pStyle w:val="Listenabsatz"/>
        <w:rPr>
          <w:rFonts w:cs="Arial"/>
        </w:rPr>
      </w:pPr>
    </w:p>
    <w:p w:rsidR="003B6490" w:rsidRPr="00BF57E8" w:rsidRDefault="003B6490" w:rsidP="00110843">
      <w:pPr>
        <w:numPr>
          <w:ilvl w:val="0"/>
          <w:numId w:val="2"/>
        </w:numPr>
        <w:tabs>
          <w:tab w:val="clear" w:pos="360"/>
          <w:tab w:val="num" w:pos="567"/>
        </w:tabs>
        <w:overflowPunct/>
        <w:autoSpaceDE/>
        <w:autoSpaceDN/>
        <w:adjustRightInd/>
        <w:ind w:left="567" w:hanging="567"/>
        <w:jc w:val="both"/>
        <w:textAlignment w:val="auto"/>
        <w:rPr>
          <w:rFonts w:cs="Arial"/>
        </w:rPr>
      </w:pPr>
      <w:r w:rsidRPr="00BF57E8">
        <w:rPr>
          <w:rFonts w:cs="Arial"/>
        </w:rPr>
        <w:t xml:space="preserve">Die Abteilung Bau + Werke organisiert die Orientierungsversammlung </w:t>
      </w:r>
      <w:r w:rsidR="00BF57E8" w:rsidRPr="00BF57E8">
        <w:rPr>
          <w:rFonts w:cs="Arial"/>
        </w:rPr>
        <w:t>der betroffenen Grundeigentümer auf den 21.2.2016</w:t>
      </w:r>
    </w:p>
    <w:p w:rsidR="005846B9" w:rsidRPr="00274C2F" w:rsidRDefault="005846B9" w:rsidP="005846B9">
      <w:pPr>
        <w:pStyle w:val="Listenabsatz"/>
        <w:rPr>
          <w:rFonts w:cs="Arial"/>
        </w:rPr>
      </w:pPr>
    </w:p>
    <w:p w:rsidR="00110843" w:rsidRPr="001362DE" w:rsidRDefault="006D1909" w:rsidP="00110843">
      <w:pPr>
        <w:numPr>
          <w:ilvl w:val="0"/>
          <w:numId w:val="2"/>
        </w:numPr>
        <w:tabs>
          <w:tab w:val="clear" w:pos="360"/>
          <w:tab w:val="num" w:pos="567"/>
        </w:tabs>
        <w:overflowPunct/>
        <w:autoSpaceDE/>
        <w:autoSpaceDN/>
        <w:adjustRightInd/>
        <w:ind w:left="567" w:hanging="567"/>
        <w:jc w:val="both"/>
        <w:textAlignment w:val="auto"/>
        <w:rPr>
          <w:rFonts w:cs="Arial"/>
        </w:rPr>
      </w:pPr>
      <w:r>
        <w:rPr>
          <w:rFonts w:cs="Arial"/>
        </w:rPr>
        <w:t>Die Abteilung Bau + Werke</w:t>
      </w:r>
      <w:r w:rsidR="00110843" w:rsidRPr="001362DE">
        <w:rPr>
          <w:rFonts w:cs="Arial"/>
        </w:rPr>
        <w:t xml:space="preserve"> wird beauftragt, der Baudirektion Kanton Zürich die Unterlagen zur Genehmigung einzureichen (§ 149 Abs. 1 PBG). </w:t>
      </w:r>
    </w:p>
    <w:p w:rsidR="005846B9" w:rsidRPr="001362DE" w:rsidRDefault="005846B9" w:rsidP="005846B9">
      <w:pPr>
        <w:pStyle w:val="Listenabsatz"/>
        <w:rPr>
          <w:rFonts w:cs="Arial"/>
        </w:rPr>
      </w:pPr>
    </w:p>
    <w:p w:rsidR="00110843" w:rsidRPr="001362DE" w:rsidRDefault="006D1909" w:rsidP="00110843">
      <w:pPr>
        <w:numPr>
          <w:ilvl w:val="0"/>
          <w:numId w:val="2"/>
        </w:numPr>
        <w:tabs>
          <w:tab w:val="clear" w:pos="360"/>
          <w:tab w:val="num" w:pos="567"/>
        </w:tabs>
        <w:overflowPunct/>
        <w:autoSpaceDE/>
        <w:autoSpaceDN/>
        <w:adjustRightInd/>
        <w:ind w:left="567" w:hanging="567"/>
        <w:jc w:val="both"/>
        <w:textAlignment w:val="auto"/>
        <w:rPr>
          <w:rFonts w:cs="Arial"/>
        </w:rPr>
      </w:pPr>
      <w:r>
        <w:rPr>
          <w:rFonts w:cs="Arial"/>
        </w:rPr>
        <w:t>Die Abteilung Bau + Werke</w:t>
      </w:r>
      <w:r w:rsidRPr="001362DE">
        <w:rPr>
          <w:rFonts w:cs="Arial"/>
        </w:rPr>
        <w:t xml:space="preserve"> </w:t>
      </w:r>
      <w:r w:rsidR="00110843" w:rsidRPr="001362DE">
        <w:rPr>
          <w:rFonts w:cs="Arial"/>
        </w:rPr>
        <w:t xml:space="preserve">wird beauftragt, den Einleitungsbeschluss zusammen mit dem Genehmigungsentscheid der Baudirektion Kanton Zürich in den kommunalen Publikationsorganen und im kantonalen Amtsblatt zu publizieren. </w:t>
      </w:r>
    </w:p>
    <w:p w:rsidR="005846B9" w:rsidRPr="001362DE" w:rsidRDefault="005846B9" w:rsidP="005846B9">
      <w:pPr>
        <w:pStyle w:val="Listenabsatz"/>
        <w:rPr>
          <w:rFonts w:cs="Arial"/>
        </w:rPr>
      </w:pPr>
    </w:p>
    <w:p w:rsidR="00110843" w:rsidRPr="001362DE" w:rsidRDefault="006D1909" w:rsidP="00110843">
      <w:pPr>
        <w:numPr>
          <w:ilvl w:val="0"/>
          <w:numId w:val="2"/>
        </w:numPr>
        <w:tabs>
          <w:tab w:val="clear" w:pos="360"/>
          <w:tab w:val="num" w:pos="567"/>
        </w:tabs>
        <w:overflowPunct/>
        <w:autoSpaceDE/>
        <w:autoSpaceDN/>
        <w:adjustRightInd/>
        <w:ind w:left="567" w:hanging="567"/>
        <w:jc w:val="both"/>
        <w:textAlignment w:val="auto"/>
        <w:rPr>
          <w:rFonts w:cs="Arial"/>
        </w:rPr>
      </w:pPr>
      <w:r>
        <w:rPr>
          <w:rFonts w:cs="Arial"/>
        </w:rPr>
        <w:t>Die Abteilung Bau + Werke</w:t>
      </w:r>
      <w:r w:rsidRPr="001362DE">
        <w:rPr>
          <w:rFonts w:cs="Arial"/>
        </w:rPr>
        <w:t xml:space="preserve"> </w:t>
      </w:r>
      <w:r w:rsidR="00110843" w:rsidRPr="001362DE">
        <w:rPr>
          <w:rFonts w:cs="Arial"/>
        </w:rPr>
        <w:t xml:space="preserve">wird beauftragt, den Grundeigentümern die Rechtskraft der Verfahrenseinleitung schriftlich mitzuteilen (§ 149 Abs. 2 PBG). </w:t>
      </w:r>
    </w:p>
    <w:p w:rsidR="005846B9" w:rsidRPr="001362DE" w:rsidRDefault="005846B9" w:rsidP="005846B9">
      <w:pPr>
        <w:pStyle w:val="Listenabsatz"/>
        <w:rPr>
          <w:rFonts w:cs="Arial"/>
        </w:rPr>
      </w:pPr>
    </w:p>
    <w:p w:rsidR="005846B9" w:rsidRDefault="00110843" w:rsidP="001362DE">
      <w:pPr>
        <w:numPr>
          <w:ilvl w:val="0"/>
          <w:numId w:val="2"/>
        </w:numPr>
        <w:tabs>
          <w:tab w:val="clear" w:pos="360"/>
          <w:tab w:val="num" w:pos="567"/>
        </w:tabs>
        <w:overflowPunct/>
        <w:autoSpaceDE/>
        <w:autoSpaceDN/>
        <w:adjustRightInd/>
        <w:spacing w:after="120"/>
        <w:ind w:left="567" w:hanging="567"/>
        <w:jc w:val="both"/>
        <w:textAlignment w:val="auto"/>
        <w:rPr>
          <w:rFonts w:cs="Arial"/>
        </w:rPr>
      </w:pPr>
      <w:r w:rsidRPr="00274C2F">
        <w:rPr>
          <w:rFonts w:cs="Arial"/>
        </w:rPr>
        <w:t xml:space="preserve">Das Notariat, Grundbuch und Konkursamt </w:t>
      </w:r>
      <w:r w:rsidRPr="00110843">
        <w:rPr>
          <w:rFonts w:cs="Arial"/>
        </w:rPr>
        <w:t xml:space="preserve">Illnau wird ermächtigt, nach Rechtskraft der Einleitung gemäss § 150 Abs. 3 PBG bei sämtlichen Grundstücken innerhalb des </w:t>
      </w:r>
      <w:proofErr w:type="spellStart"/>
      <w:r w:rsidRPr="00110843">
        <w:rPr>
          <w:rFonts w:cs="Arial"/>
        </w:rPr>
        <w:t>Beizugsgebiets</w:t>
      </w:r>
      <w:proofErr w:type="spellEnd"/>
      <w:r w:rsidRPr="00110843">
        <w:rPr>
          <w:rFonts w:cs="Arial"/>
        </w:rPr>
        <w:t xml:space="preserve"> den Quartierplanbann im Grundbuch anzumerken.</w:t>
      </w:r>
    </w:p>
    <w:p w:rsidR="005846B9" w:rsidRDefault="00110843" w:rsidP="001362DE">
      <w:pPr>
        <w:overflowPunct/>
        <w:autoSpaceDE/>
        <w:autoSpaceDN/>
        <w:adjustRightInd/>
        <w:spacing w:after="120"/>
        <w:ind w:left="567"/>
        <w:jc w:val="both"/>
        <w:textAlignment w:val="auto"/>
        <w:rPr>
          <w:rFonts w:cs="Arial"/>
        </w:rPr>
      </w:pPr>
      <w:r w:rsidRPr="00110843">
        <w:rPr>
          <w:rFonts w:cs="Arial"/>
        </w:rPr>
        <w:t>Die Kosten des Grundbuchamtes für die Anmerkung des Quartierplanbannes sind gemäss § 177 PBG von den beteiligten Grundeigentümern zu tragen und werden dem Quartierplanverfahren belastet.</w:t>
      </w:r>
    </w:p>
    <w:p w:rsidR="00110843" w:rsidRPr="00110843" w:rsidRDefault="00110843" w:rsidP="005846B9">
      <w:pPr>
        <w:overflowPunct/>
        <w:autoSpaceDE/>
        <w:autoSpaceDN/>
        <w:adjustRightInd/>
        <w:ind w:left="567"/>
        <w:jc w:val="both"/>
        <w:textAlignment w:val="auto"/>
        <w:rPr>
          <w:rFonts w:cs="Arial"/>
        </w:rPr>
      </w:pPr>
      <w:r w:rsidRPr="00110843">
        <w:rPr>
          <w:rFonts w:cs="Arial"/>
        </w:rPr>
        <w:t>Quartierplanbann:</w:t>
      </w:r>
      <w:r w:rsidRPr="00110843">
        <w:rPr>
          <w:rFonts w:cs="Arial"/>
        </w:rPr>
        <w:br/>
        <w:t xml:space="preserve">"Am Grundstück Nr. ....... dürfen infolge Einleitung des Verfahrens für den </w:t>
      </w:r>
      <w:r w:rsidRPr="00110843">
        <w:rPr>
          <w:rFonts w:cs="Arial"/>
        </w:rPr>
        <w:lastRenderedPageBreak/>
        <w:t xml:space="preserve">Quartierplan </w:t>
      </w:r>
      <w:r w:rsidR="00274C2F">
        <w:rPr>
          <w:rFonts w:cs="Arial"/>
        </w:rPr>
        <w:t>"</w:t>
      </w:r>
      <w:r w:rsidRPr="00110843">
        <w:rPr>
          <w:rFonts w:cs="Arial"/>
        </w:rPr>
        <w:t xml:space="preserve">Dorfzentrum </w:t>
      </w:r>
      <w:proofErr w:type="spellStart"/>
      <w:r w:rsidRPr="00110843">
        <w:rPr>
          <w:rFonts w:cs="Arial"/>
        </w:rPr>
        <w:t>Grafstal</w:t>
      </w:r>
      <w:proofErr w:type="spellEnd"/>
      <w:r w:rsidR="00274C2F">
        <w:rPr>
          <w:rFonts w:cs="Arial"/>
        </w:rPr>
        <w:t>"</w:t>
      </w:r>
      <w:r w:rsidRPr="00110843">
        <w:rPr>
          <w:rFonts w:cs="Arial"/>
        </w:rPr>
        <w:t xml:space="preserve"> ohne Bewilligung des Gemeinderates weder tatsächliche noch rechtliche Änderungen vorgenommen werden. Die Bewilligung muss jedoch erteilt werden, wenn die Änderung, die Aufstellung oder den Vollzug des Quartierplanes weder verunmöglicht noch wesentlich erschwert.“ </w:t>
      </w:r>
    </w:p>
    <w:p w:rsidR="002174AB" w:rsidRPr="00BD41C7" w:rsidRDefault="002174AB" w:rsidP="00110843">
      <w:pPr>
        <w:overflowPunct/>
        <w:autoSpaceDE/>
        <w:autoSpaceDN/>
        <w:adjustRightInd/>
        <w:jc w:val="both"/>
        <w:textAlignment w:val="auto"/>
        <w:rPr>
          <w:rFonts w:cs="Arial"/>
        </w:rPr>
      </w:pPr>
    </w:p>
    <w:p w:rsidR="002174AB" w:rsidRDefault="002174AB" w:rsidP="001362DE">
      <w:pPr>
        <w:keepNext/>
        <w:numPr>
          <w:ilvl w:val="0"/>
          <w:numId w:val="2"/>
        </w:numPr>
        <w:tabs>
          <w:tab w:val="clear" w:pos="360"/>
          <w:tab w:val="num" w:pos="567"/>
        </w:tabs>
        <w:overflowPunct/>
        <w:autoSpaceDE/>
        <w:autoSpaceDN/>
        <w:adjustRightInd/>
        <w:ind w:left="567" w:hanging="567"/>
        <w:jc w:val="both"/>
        <w:textAlignment w:val="auto"/>
        <w:rPr>
          <w:rFonts w:cs="Arial"/>
        </w:rPr>
      </w:pPr>
      <w:r>
        <w:rPr>
          <w:rFonts w:cs="Arial"/>
        </w:rPr>
        <w:t>Mitteilung durch Protokollauszug an:</w:t>
      </w:r>
    </w:p>
    <w:p w:rsidR="00110843" w:rsidRPr="00110843" w:rsidRDefault="002174AB" w:rsidP="00110843">
      <w:pPr>
        <w:tabs>
          <w:tab w:val="num" w:pos="567"/>
        </w:tabs>
        <w:ind w:left="851" w:hanging="851"/>
        <w:jc w:val="both"/>
        <w:rPr>
          <w:rFonts w:cs="Arial"/>
        </w:rPr>
      </w:pPr>
      <w:r>
        <w:rPr>
          <w:rFonts w:cs="Arial"/>
        </w:rPr>
        <w:tab/>
        <w:t>-</w:t>
      </w:r>
      <w:r>
        <w:rPr>
          <w:rFonts w:cs="Arial"/>
        </w:rPr>
        <w:tab/>
      </w:r>
      <w:r w:rsidR="00110843" w:rsidRPr="00110843">
        <w:rPr>
          <w:rFonts w:cs="Arial"/>
        </w:rPr>
        <w:t xml:space="preserve">Baudirektion Kanton Zürich, </w:t>
      </w:r>
      <w:r w:rsidR="006D1909">
        <w:rPr>
          <w:rFonts w:cs="Arial"/>
        </w:rPr>
        <w:t xml:space="preserve">ARE, </w:t>
      </w:r>
      <w:r w:rsidR="00110843" w:rsidRPr="00110843">
        <w:rPr>
          <w:rFonts w:cs="Arial"/>
        </w:rPr>
        <w:t>Postfach, 8090 Zürich, zur Genehmigung</w:t>
      </w:r>
    </w:p>
    <w:p w:rsidR="00110843" w:rsidRPr="00110843" w:rsidRDefault="005846B9" w:rsidP="00110843">
      <w:pPr>
        <w:tabs>
          <w:tab w:val="num" w:pos="567"/>
        </w:tabs>
        <w:ind w:left="851" w:hanging="851"/>
        <w:jc w:val="both"/>
        <w:rPr>
          <w:rFonts w:cs="Arial"/>
        </w:rPr>
      </w:pPr>
      <w:r>
        <w:rPr>
          <w:rFonts w:cs="Arial"/>
        </w:rPr>
        <w:tab/>
        <w:t>-</w:t>
      </w:r>
      <w:r>
        <w:rPr>
          <w:rFonts w:cs="Arial"/>
        </w:rPr>
        <w:tab/>
      </w:r>
      <w:r w:rsidR="00110843" w:rsidRPr="00110843">
        <w:rPr>
          <w:rFonts w:cs="Arial"/>
        </w:rPr>
        <w:t xml:space="preserve">Grundeigentümer im Quartierplangebiet gemäss Grundeigentümerverzeichnis vom </w:t>
      </w:r>
      <w:r w:rsidR="00BF57E8" w:rsidRPr="00BF57E8">
        <w:rPr>
          <w:rFonts w:cs="Arial"/>
        </w:rPr>
        <w:t>21.12.2016</w:t>
      </w:r>
      <w:r w:rsidR="00110843" w:rsidRPr="00110843">
        <w:rPr>
          <w:rFonts w:cs="Arial"/>
        </w:rPr>
        <w:t>, unter Beilage der Genehmigungsverfügung, eingeschrieben</w:t>
      </w:r>
    </w:p>
    <w:p w:rsidR="00110843" w:rsidRPr="00110843" w:rsidRDefault="005846B9" w:rsidP="00110843">
      <w:pPr>
        <w:tabs>
          <w:tab w:val="num" w:pos="567"/>
        </w:tabs>
        <w:ind w:left="851" w:hanging="851"/>
        <w:jc w:val="both"/>
        <w:rPr>
          <w:rFonts w:cs="Arial"/>
        </w:rPr>
      </w:pPr>
      <w:r>
        <w:rPr>
          <w:rFonts w:cs="Arial"/>
        </w:rPr>
        <w:tab/>
        <w:t>-</w:t>
      </w:r>
      <w:r>
        <w:rPr>
          <w:rFonts w:cs="Arial"/>
        </w:rPr>
        <w:tab/>
      </w:r>
      <w:r w:rsidR="00110843" w:rsidRPr="00110843">
        <w:rPr>
          <w:rFonts w:cs="Arial"/>
        </w:rPr>
        <w:t>Notariat, Grundbuch und Konkursamt Illnau, unter Hinweis auf Dispositiv Ziffer 11</w:t>
      </w:r>
      <w:r w:rsidR="00D059B1">
        <w:rPr>
          <w:rFonts w:cs="Arial"/>
        </w:rPr>
        <w:t>.</w:t>
      </w:r>
      <w:r w:rsidR="00110843" w:rsidRPr="00110843">
        <w:rPr>
          <w:rFonts w:cs="Arial"/>
        </w:rPr>
        <w:t xml:space="preserve"> (mit Perimeterplan inkl. Grundeigentümerverzeichnis und Rechtskraftbescheinigung) </w:t>
      </w:r>
    </w:p>
    <w:p w:rsidR="00110843" w:rsidRPr="00110843" w:rsidRDefault="005846B9" w:rsidP="00110843">
      <w:pPr>
        <w:tabs>
          <w:tab w:val="num" w:pos="567"/>
        </w:tabs>
        <w:ind w:left="851" w:hanging="851"/>
        <w:jc w:val="both"/>
        <w:rPr>
          <w:rFonts w:cs="Arial"/>
        </w:rPr>
      </w:pPr>
      <w:r>
        <w:rPr>
          <w:rFonts w:cs="Arial"/>
        </w:rPr>
        <w:tab/>
        <w:t>-</w:t>
      </w:r>
      <w:r>
        <w:rPr>
          <w:rFonts w:cs="Arial"/>
        </w:rPr>
        <w:tab/>
      </w:r>
      <w:proofErr w:type="spellStart"/>
      <w:r w:rsidR="00110843" w:rsidRPr="00110843">
        <w:rPr>
          <w:rFonts w:cs="Arial"/>
        </w:rPr>
        <w:t>Gossweiler</w:t>
      </w:r>
      <w:proofErr w:type="spellEnd"/>
      <w:r w:rsidR="00110843" w:rsidRPr="00110843">
        <w:rPr>
          <w:rFonts w:cs="Arial"/>
        </w:rPr>
        <w:t xml:space="preserve"> Ingenieure AG,</w:t>
      </w:r>
      <w:r w:rsidR="0077276E">
        <w:rPr>
          <w:rFonts w:cs="Arial"/>
        </w:rPr>
        <w:t xml:space="preserve"> </w:t>
      </w:r>
      <w:proofErr w:type="spellStart"/>
      <w:r w:rsidR="00D059B1">
        <w:rPr>
          <w:rFonts w:cs="Arial"/>
        </w:rPr>
        <w:t>Schaffhauserstrasse</w:t>
      </w:r>
      <w:proofErr w:type="spellEnd"/>
      <w:r w:rsidR="00D059B1">
        <w:rPr>
          <w:rFonts w:cs="Arial"/>
        </w:rPr>
        <w:t xml:space="preserve"> 55, 8180 Bülach</w:t>
      </w:r>
      <w:r w:rsidR="00110843" w:rsidRPr="00110843">
        <w:rPr>
          <w:rFonts w:cs="Arial"/>
        </w:rPr>
        <w:t xml:space="preserve"> (Quartierplaner)</w:t>
      </w:r>
    </w:p>
    <w:p w:rsidR="00110843" w:rsidRPr="00110843" w:rsidRDefault="005846B9" w:rsidP="00110843">
      <w:pPr>
        <w:tabs>
          <w:tab w:val="num" w:pos="567"/>
        </w:tabs>
        <w:ind w:left="851" w:hanging="851"/>
        <w:jc w:val="both"/>
        <w:rPr>
          <w:rFonts w:cs="Arial"/>
        </w:rPr>
      </w:pPr>
      <w:r>
        <w:rPr>
          <w:rFonts w:cs="Arial"/>
        </w:rPr>
        <w:tab/>
        <w:t>-</w:t>
      </w:r>
      <w:r>
        <w:rPr>
          <w:rFonts w:cs="Arial"/>
        </w:rPr>
        <w:tab/>
      </w:r>
      <w:r w:rsidR="00110843" w:rsidRPr="00110843">
        <w:rPr>
          <w:rFonts w:cs="Arial"/>
        </w:rPr>
        <w:t xml:space="preserve">Gemeinderat Lindau </w:t>
      </w:r>
    </w:p>
    <w:p w:rsidR="00110843" w:rsidRDefault="005846B9" w:rsidP="00110843">
      <w:pPr>
        <w:tabs>
          <w:tab w:val="num" w:pos="567"/>
        </w:tabs>
        <w:ind w:left="851" w:hanging="851"/>
        <w:jc w:val="both"/>
        <w:rPr>
          <w:rFonts w:cs="Arial"/>
        </w:rPr>
      </w:pPr>
      <w:r>
        <w:rPr>
          <w:rFonts w:cs="Arial"/>
        </w:rPr>
        <w:tab/>
        <w:t>-</w:t>
      </w:r>
      <w:r>
        <w:rPr>
          <w:rFonts w:cs="Arial"/>
        </w:rPr>
        <w:tab/>
      </w:r>
      <w:r w:rsidR="006D1909">
        <w:rPr>
          <w:rFonts w:cs="Arial"/>
        </w:rPr>
        <w:t>Abteilung Bau + Werke</w:t>
      </w:r>
    </w:p>
    <w:p w:rsidR="006D1909" w:rsidRPr="00110843" w:rsidRDefault="006D1909" w:rsidP="00110843">
      <w:pPr>
        <w:tabs>
          <w:tab w:val="num" w:pos="567"/>
        </w:tabs>
        <w:ind w:left="851" w:hanging="851"/>
        <w:jc w:val="both"/>
        <w:rPr>
          <w:rFonts w:cs="Arial"/>
        </w:rPr>
      </w:pPr>
      <w:r>
        <w:rPr>
          <w:rFonts w:cs="Arial"/>
        </w:rPr>
        <w:tab/>
        <w:t>-</w:t>
      </w:r>
      <w:r>
        <w:rPr>
          <w:rFonts w:cs="Arial"/>
        </w:rPr>
        <w:tab/>
        <w:t>Abteilung Finanzen + Liegenschaften</w:t>
      </w:r>
    </w:p>
    <w:p w:rsidR="002174AB" w:rsidRDefault="002174AB" w:rsidP="002174AB">
      <w:pPr>
        <w:tabs>
          <w:tab w:val="num" w:pos="567"/>
        </w:tabs>
        <w:ind w:left="851" w:hanging="851"/>
        <w:jc w:val="both"/>
        <w:rPr>
          <w:rFonts w:cs="Arial"/>
        </w:rPr>
      </w:pPr>
      <w:r>
        <w:rPr>
          <w:rFonts w:cs="Arial"/>
        </w:rPr>
        <w:tab/>
        <w:t>-</w:t>
      </w:r>
      <w:r>
        <w:rPr>
          <w:rFonts w:cs="Arial"/>
        </w:rPr>
        <w:tab/>
        <w:t>Homepage</w:t>
      </w:r>
      <w:r w:rsidR="006D1909">
        <w:rPr>
          <w:rFonts w:cs="Arial"/>
        </w:rPr>
        <w:t xml:space="preserve"> (erst mit Genehmigungsentscheid der Baudirektion)</w:t>
      </w:r>
    </w:p>
    <w:p w:rsidR="002174AB" w:rsidRPr="00A53854" w:rsidRDefault="002174AB" w:rsidP="002174AB">
      <w:pPr>
        <w:tabs>
          <w:tab w:val="num" w:pos="567"/>
        </w:tabs>
        <w:ind w:left="851" w:hanging="851"/>
        <w:jc w:val="both"/>
      </w:pPr>
      <w:r>
        <w:rPr>
          <w:rFonts w:cs="Arial"/>
        </w:rPr>
        <w:tab/>
        <w:t>-</w:t>
      </w:r>
      <w:r>
        <w:rPr>
          <w:rFonts w:cs="Arial"/>
        </w:rPr>
        <w:tab/>
        <w:t>Akten</w:t>
      </w:r>
    </w:p>
    <w:p w:rsidR="002174AB" w:rsidRPr="00CC1DBF" w:rsidRDefault="002174AB" w:rsidP="002174AB">
      <w:pPr>
        <w:ind w:left="851" w:hanging="851"/>
      </w:pPr>
    </w:p>
    <w:p w:rsidR="005846B9" w:rsidRPr="00D059B1" w:rsidRDefault="00110843" w:rsidP="001362DE">
      <w:pPr>
        <w:overflowPunct/>
        <w:autoSpaceDE/>
        <w:autoSpaceDN/>
        <w:adjustRightInd/>
        <w:ind w:left="567"/>
        <w:textAlignment w:val="auto"/>
        <w:rPr>
          <w:rFonts w:ascii="Univers LT 45 Light" w:hAnsi="Univers LT 45 Light"/>
          <w:sz w:val="21"/>
          <w:szCs w:val="21"/>
        </w:rPr>
      </w:pPr>
      <w:r w:rsidRPr="00D059B1">
        <w:rPr>
          <w:rFonts w:cs="Arial"/>
        </w:rPr>
        <w:t>Beilagen:</w:t>
      </w:r>
    </w:p>
    <w:p w:rsidR="00157BD0" w:rsidRDefault="00110843" w:rsidP="001362DE">
      <w:pPr>
        <w:pStyle w:val="Listenabsatz"/>
        <w:numPr>
          <w:ilvl w:val="0"/>
          <w:numId w:val="8"/>
        </w:numPr>
        <w:tabs>
          <w:tab w:val="num" w:pos="567"/>
        </w:tabs>
        <w:ind w:left="851" w:hanging="281"/>
        <w:jc w:val="both"/>
        <w:rPr>
          <w:rFonts w:cs="Arial"/>
        </w:rPr>
      </w:pPr>
      <w:proofErr w:type="spellStart"/>
      <w:r w:rsidRPr="005846B9">
        <w:rPr>
          <w:rFonts w:cs="Arial"/>
        </w:rPr>
        <w:t>Perimeterplan</w:t>
      </w:r>
      <w:proofErr w:type="spellEnd"/>
      <w:r w:rsidRPr="005846B9">
        <w:rPr>
          <w:rFonts w:cs="Arial"/>
        </w:rPr>
        <w:t xml:space="preserve"> 1:500 "Verfahrenseinleitung" </w:t>
      </w:r>
      <w:r w:rsidR="00BF57E8" w:rsidRPr="00BF57E8">
        <w:rPr>
          <w:rFonts w:cs="Arial"/>
        </w:rPr>
        <w:t>21.12.2016</w:t>
      </w:r>
    </w:p>
    <w:p w:rsidR="00110843" w:rsidRPr="001362DE" w:rsidRDefault="00110843" w:rsidP="001362DE">
      <w:pPr>
        <w:pStyle w:val="Listenabsatz"/>
        <w:numPr>
          <w:ilvl w:val="0"/>
          <w:numId w:val="8"/>
        </w:numPr>
        <w:tabs>
          <w:tab w:val="num" w:pos="567"/>
        </w:tabs>
        <w:ind w:left="851" w:hanging="281"/>
        <w:jc w:val="both"/>
        <w:rPr>
          <w:rFonts w:cs="Arial"/>
        </w:rPr>
      </w:pPr>
      <w:r w:rsidRPr="001362DE">
        <w:rPr>
          <w:rFonts w:cs="Arial"/>
        </w:rPr>
        <w:t xml:space="preserve">Grundeigentümerverzeichnis vom </w:t>
      </w:r>
      <w:r w:rsidR="00BF57E8" w:rsidRPr="00BF57E8">
        <w:rPr>
          <w:rFonts w:cs="Arial"/>
        </w:rPr>
        <w:t>21.12.2016</w:t>
      </w:r>
    </w:p>
    <w:p w:rsidR="002174AB" w:rsidRDefault="002174AB" w:rsidP="002174AB"/>
    <w:p w:rsidR="00110843" w:rsidRPr="000C4800" w:rsidRDefault="00110843" w:rsidP="00110843">
      <w:pPr>
        <w:overflowPunct/>
        <w:autoSpaceDE/>
        <w:autoSpaceDN/>
        <w:adjustRightInd/>
        <w:jc w:val="both"/>
        <w:textAlignment w:val="auto"/>
        <w:rPr>
          <w:rFonts w:cs="Arial"/>
        </w:rPr>
      </w:pPr>
    </w:p>
    <w:p w:rsidR="00110843" w:rsidRPr="000C4800" w:rsidRDefault="00110843" w:rsidP="00110843">
      <w:pPr>
        <w:overflowPunct/>
        <w:autoSpaceDE/>
        <w:autoSpaceDN/>
        <w:adjustRightInd/>
        <w:jc w:val="both"/>
        <w:textAlignment w:val="auto"/>
        <w:rPr>
          <w:rFonts w:cs="Arial"/>
        </w:rPr>
      </w:pPr>
      <w:r w:rsidRPr="000C4800">
        <w:rPr>
          <w:rFonts w:cs="Arial"/>
        </w:rPr>
        <w:t>Gemeinderat Lindau</w:t>
      </w:r>
    </w:p>
    <w:p w:rsidR="00110843" w:rsidRPr="000C4800" w:rsidRDefault="00110843" w:rsidP="00110843">
      <w:pPr>
        <w:overflowPunct/>
        <w:autoSpaceDE/>
        <w:autoSpaceDN/>
        <w:adjustRightInd/>
        <w:jc w:val="both"/>
        <w:textAlignment w:val="auto"/>
        <w:rPr>
          <w:rFonts w:cs="Arial"/>
        </w:rPr>
      </w:pPr>
    </w:p>
    <w:p w:rsidR="00110843" w:rsidRPr="000C4800" w:rsidRDefault="00110843" w:rsidP="00110843">
      <w:pPr>
        <w:overflowPunct/>
        <w:autoSpaceDE/>
        <w:autoSpaceDN/>
        <w:adjustRightInd/>
        <w:jc w:val="both"/>
        <w:textAlignment w:val="auto"/>
        <w:rPr>
          <w:rFonts w:cs="Arial"/>
        </w:rPr>
      </w:pPr>
      <w:r w:rsidRPr="000C4800">
        <w:rPr>
          <w:rFonts w:cs="Arial"/>
        </w:rPr>
        <w:t>Gemeindepräsident</w:t>
      </w:r>
      <w:r w:rsidRPr="000C4800">
        <w:rPr>
          <w:rFonts w:cs="Arial"/>
        </w:rPr>
        <w:tab/>
        <w:t>Gemeindeschreiber</w:t>
      </w:r>
    </w:p>
    <w:p w:rsidR="00D059B1" w:rsidRPr="000C4800" w:rsidRDefault="00D059B1" w:rsidP="00110843">
      <w:pPr>
        <w:overflowPunct/>
        <w:autoSpaceDE/>
        <w:autoSpaceDN/>
        <w:adjustRightInd/>
        <w:jc w:val="both"/>
        <w:textAlignment w:val="auto"/>
        <w:rPr>
          <w:rFonts w:cs="Arial"/>
        </w:rPr>
      </w:pPr>
    </w:p>
    <w:p w:rsidR="00D059B1" w:rsidRPr="000C4800" w:rsidRDefault="00D059B1" w:rsidP="00110843">
      <w:pPr>
        <w:overflowPunct/>
        <w:autoSpaceDE/>
        <w:autoSpaceDN/>
        <w:adjustRightInd/>
        <w:jc w:val="both"/>
        <w:textAlignment w:val="auto"/>
        <w:rPr>
          <w:rFonts w:cs="Arial"/>
        </w:rPr>
      </w:pPr>
    </w:p>
    <w:p w:rsidR="00D059B1" w:rsidRPr="000C4800" w:rsidRDefault="00D059B1" w:rsidP="00110843">
      <w:pPr>
        <w:overflowPunct/>
        <w:autoSpaceDE/>
        <w:autoSpaceDN/>
        <w:adjustRightInd/>
        <w:jc w:val="both"/>
        <w:textAlignment w:val="auto"/>
        <w:rPr>
          <w:rFonts w:cs="Arial"/>
        </w:rPr>
      </w:pPr>
    </w:p>
    <w:p w:rsidR="00D059B1" w:rsidRPr="000C4800" w:rsidRDefault="00D059B1" w:rsidP="00110843">
      <w:pPr>
        <w:overflowPunct/>
        <w:autoSpaceDE/>
        <w:autoSpaceDN/>
        <w:adjustRightInd/>
        <w:jc w:val="both"/>
        <w:textAlignment w:val="auto"/>
        <w:rPr>
          <w:rFonts w:cs="Arial"/>
        </w:rPr>
      </w:pPr>
      <w:r w:rsidRPr="000C4800">
        <w:rPr>
          <w:rFonts w:cs="Arial"/>
        </w:rPr>
        <w:t xml:space="preserve">Bernhard </w:t>
      </w:r>
      <w:proofErr w:type="spellStart"/>
      <w:r w:rsidRPr="000C4800">
        <w:rPr>
          <w:rFonts w:cs="Arial"/>
        </w:rPr>
        <w:t>Hosang</w:t>
      </w:r>
      <w:proofErr w:type="spellEnd"/>
      <w:r w:rsidRPr="000C4800">
        <w:rPr>
          <w:rFonts w:cs="Arial"/>
        </w:rPr>
        <w:tab/>
        <w:t>Viktor Ledermann</w:t>
      </w:r>
    </w:p>
    <w:p w:rsidR="00110843" w:rsidRPr="000C4800" w:rsidRDefault="00110843" w:rsidP="00110843">
      <w:pPr>
        <w:overflowPunct/>
        <w:autoSpaceDE/>
        <w:autoSpaceDN/>
        <w:adjustRightInd/>
        <w:jc w:val="both"/>
        <w:textAlignment w:val="auto"/>
        <w:rPr>
          <w:rFonts w:cs="Arial"/>
        </w:rPr>
      </w:pPr>
    </w:p>
    <w:p w:rsidR="00110843" w:rsidRPr="000C4800" w:rsidRDefault="00110843" w:rsidP="00110843">
      <w:pPr>
        <w:overflowPunct/>
        <w:autoSpaceDE/>
        <w:autoSpaceDN/>
        <w:adjustRightInd/>
        <w:jc w:val="both"/>
        <w:textAlignment w:val="auto"/>
        <w:rPr>
          <w:rFonts w:cs="Arial"/>
        </w:rPr>
      </w:pPr>
      <w:r w:rsidRPr="000C4800">
        <w:rPr>
          <w:rFonts w:cs="Arial"/>
        </w:rPr>
        <w:t>versandt:</w:t>
      </w:r>
    </w:p>
    <w:p w:rsidR="00110843" w:rsidRPr="000C4800" w:rsidRDefault="00110843" w:rsidP="00110843">
      <w:pPr>
        <w:overflowPunct/>
        <w:autoSpaceDE/>
        <w:autoSpaceDN/>
        <w:adjustRightInd/>
        <w:jc w:val="both"/>
        <w:textAlignment w:val="auto"/>
        <w:rPr>
          <w:rFonts w:cs="Arial"/>
        </w:rPr>
      </w:pPr>
    </w:p>
    <w:sectPr w:rsidR="00110843" w:rsidRPr="000C4800">
      <w:headerReference w:type="default" r:id="rId8"/>
      <w:type w:val="continuous"/>
      <w:pgSz w:w="11906" w:h="16838"/>
      <w:pgMar w:top="1418" w:right="1928" w:bottom="1134" w:left="2098" w:header="720" w:footer="72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2478" w:rsidRDefault="00312478">
      <w:r>
        <w:separator/>
      </w:r>
    </w:p>
  </w:endnote>
  <w:endnote w:type="continuationSeparator" w:id="0">
    <w:p w:rsidR="00312478" w:rsidRDefault="003124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Univers LT 45 Light">
    <w:altName w:val="Courier New"/>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540B" w:rsidRDefault="00A1540B">
    <w:pPr>
      <w:pBdr>
        <w:top w:val="single" w:sz="4" w:space="1" w:color="auto"/>
      </w:pBdr>
    </w:pPr>
  </w:p>
  <w:tbl>
    <w:tblPr>
      <w:tblW w:w="0" w:type="auto"/>
      <w:tblCellMar>
        <w:left w:w="70" w:type="dxa"/>
        <w:right w:w="70" w:type="dxa"/>
      </w:tblCellMar>
      <w:tblLook w:val="0000" w:firstRow="0" w:lastRow="0" w:firstColumn="0" w:lastColumn="0" w:noHBand="0" w:noVBand="0"/>
    </w:tblPr>
    <w:tblGrid>
      <w:gridCol w:w="4151"/>
      <w:gridCol w:w="3869"/>
    </w:tblGrid>
    <w:tr w:rsidR="00A1540B">
      <w:trPr>
        <w:cantSplit/>
      </w:trPr>
      <w:tc>
        <w:tcPr>
          <w:tcW w:w="8020" w:type="dxa"/>
          <w:gridSpan w:val="2"/>
        </w:tcPr>
        <w:p w:rsidR="00A1540B" w:rsidRDefault="00A1540B" w:rsidP="008D3325">
          <w:pPr>
            <w:pStyle w:val="Fuzeile"/>
            <w:rPr>
              <w:sz w:val="18"/>
            </w:rPr>
          </w:pPr>
        </w:p>
      </w:tc>
    </w:tr>
    <w:tr w:rsidR="00A1540B">
      <w:tc>
        <w:tcPr>
          <w:tcW w:w="4151" w:type="dxa"/>
        </w:tcPr>
        <w:p w:rsidR="00A1540B" w:rsidRDefault="00A1540B">
          <w:pPr>
            <w:pStyle w:val="Fuzeile"/>
            <w:rPr>
              <w:sz w:val="18"/>
            </w:rPr>
          </w:pPr>
        </w:p>
      </w:tc>
      <w:tc>
        <w:tcPr>
          <w:tcW w:w="3869" w:type="dxa"/>
        </w:tcPr>
        <w:p w:rsidR="00A1540B" w:rsidRDefault="00A1540B">
          <w:pPr>
            <w:pStyle w:val="Fuzeile"/>
            <w:jc w:val="right"/>
            <w:rPr>
              <w:sz w:val="18"/>
            </w:rPr>
          </w:pPr>
          <w:r>
            <w:rPr>
              <w:sz w:val="18"/>
              <w:lang w:val="de-DE"/>
            </w:rPr>
            <w:t xml:space="preserve">Seite </w:t>
          </w:r>
          <w:r>
            <w:rPr>
              <w:sz w:val="18"/>
              <w:lang w:val="de-DE"/>
            </w:rPr>
            <w:fldChar w:fldCharType="begin"/>
          </w:r>
          <w:r>
            <w:rPr>
              <w:sz w:val="18"/>
              <w:lang w:val="de-DE"/>
            </w:rPr>
            <w:instrText xml:space="preserve"> PAGE </w:instrText>
          </w:r>
          <w:r>
            <w:rPr>
              <w:sz w:val="18"/>
              <w:lang w:val="de-DE"/>
            </w:rPr>
            <w:fldChar w:fldCharType="separate"/>
          </w:r>
          <w:r w:rsidR="002A7E91">
            <w:rPr>
              <w:noProof/>
              <w:sz w:val="18"/>
              <w:lang w:val="de-DE"/>
            </w:rPr>
            <w:t>4</w:t>
          </w:r>
          <w:r>
            <w:rPr>
              <w:sz w:val="18"/>
              <w:lang w:val="de-DE"/>
            </w:rPr>
            <w:fldChar w:fldCharType="end"/>
          </w:r>
          <w:r>
            <w:rPr>
              <w:sz w:val="18"/>
              <w:lang w:val="de-DE"/>
            </w:rPr>
            <w:t xml:space="preserve"> von </w:t>
          </w:r>
          <w:r>
            <w:rPr>
              <w:sz w:val="18"/>
              <w:lang w:val="de-DE"/>
            </w:rPr>
            <w:fldChar w:fldCharType="begin"/>
          </w:r>
          <w:r>
            <w:rPr>
              <w:sz w:val="18"/>
              <w:lang w:val="de-DE"/>
            </w:rPr>
            <w:instrText xml:space="preserve"> NUMPAGES </w:instrText>
          </w:r>
          <w:r>
            <w:rPr>
              <w:sz w:val="18"/>
              <w:lang w:val="de-DE"/>
            </w:rPr>
            <w:fldChar w:fldCharType="separate"/>
          </w:r>
          <w:r w:rsidR="002A7E91">
            <w:rPr>
              <w:noProof/>
              <w:sz w:val="18"/>
              <w:lang w:val="de-DE"/>
            </w:rPr>
            <w:t>4</w:t>
          </w:r>
          <w:r>
            <w:rPr>
              <w:sz w:val="18"/>
              <w:lang w:val="de-DE"/>
            </w:rPr>
            <w:fldChar w:fldCharType="end"/>
          </w:r>
        </w:p>
      </w:tc>
    </w:tr>
  </w:tbl>
  <w:p w:rsidR="00A1540B" w:rsidRDefault="00A1540B">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2478" w:rsidRDefault="00312478">
      <w:r>
        <w:separator/>
      </w:r>
    </w:p>
  </w:footnote>
  <w:footnote w:type="continuationSeparator" w:id="0">
    <w:p w:rsidR="00312478" w:rsidRDefault="003124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540B" w:rsidRDefault="00A1540B">
    <w:pPr>
      <w:pStyle w:val="Kopfzeile"/>
      <w:tabs>
        <w:tab w:val="clear" w:pos="4536"/>
        <w:tab w:val="clear" w:pos="9072"/>
        <w:tab w:val="right" w:pos="8789"/>
      </w:tabs>
      <w:jc w:val="center"/>
    </w:pPr>
    <w:r>
      <w:t>Sitzung vom</w:t>
    </w:r>
    <w:r w:rsidR="00C301DD">
      <w:t xml:space="preserve"> </w:t>
    </w:r>
    <w:r w:rsidR="00BF57E8">
      <w:t>21</w:t>
    </w:r>
    <w:r w:rsidR="00274C2F">
      <w:t>. Dezember 2016</w:t>
    </w:r>
    <w:r>
      <w:tab/>
    </w:r>
    <w:r>
      <w:rPr>
        <w:rStyle w:val="Seitenzahl"/>
      </w:rPr>
      <w:fldChar w:fldCharType="begin"/>
    </w:r>
    <w:r>
      <w:rPr>
        <w:rStyle w:val="Seitenzahl"/>
      </w:rPr>
      <w:instrText xml:space="preserve"> PAGE </w:instrText>
    </w:r>
    <w:r>
      <w:rPr>
        <w:rStyle w:val="Seitenzahl"/>
      </w:rPr>
      <w:fldChar w:fldCharType="separate"/>
    </w:r>
    <w:r w:rsidR="002A7E91">
      <w:rPr>
        <w:rStyle w:val="Seitenzahl"/>
        <w:noProof/>
      </w:rPr>
      <w:t>4</w:t>
    </w:r>
    <w:r>
      <w:rPr>
        <w:rStyle w:val="Seitenzah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C67E35"/>
    <w:multiLevelType w:val="hybridMultilevel"/>
    <w:tmpl w:val="1D8010E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nsid w:val="0CA95F79"/>
    <w:multiLevelType w:val="hybridMultilevel"/>
    <w:tmpl w:val="7248C348"/>
    <w:lvl w:ilvl="0" w:tplc="0807000F">
      <w:start w:val="1"/>
      <w:numFmt w:val="decimal"/>
      <w:lvlText w:val="%1."/>
      <w:lvlJc w:val="left"/>
      <w:pPr>
        <w:ind w:left="720" w:hanging="360"/>
      </w:pPr>
      <w:rPr>
        <w:rFonts w:hint="default"/>
      </w:rPr>
    </w:lvl>
    <w:lvl w:ilvl="1" w:tplc="08070019">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nsid w:val="117E3650"/>
    <w:multiLevelType w:val="hybridMultilevel"/>
    <w:tmpl w:val="AC2E0D1E"/>
    <w:lvl w:ilvl="0" w:tplc="0407000F">
      <w:start w:val="1"/>
      <w:numFmt w:val="decimal"/>
      <w:lvlText w:val="%1."/>
      <w:lvlJc w:val="left"/>
      <w:pPr>
        <w:tabs>
          <w:tab w:val="num" w:pos="360"/>
        </w:tabs>
        <w:ind w:left="360" w:hanging="360"/>
      </w:pPr>
    </w:lvl>
    <w:lvl w:ilvl="1" w:tplc="04070001">
      <w:start w:val="1"/>
      <w:numFmt w:val="bullet"/>
      <w:lvlText w:val=""/>
      <w:lvlJc w:val="left"/>
      <w:pPr>
        <w:tabs>
          <w:tab w:val="num" w:pos="1080"/>
        </w:tabs>
        <w:ind w:left="1080" w:hanging="360"/>
      </w:pPr>
      <w:rPr>
        <w:rFonts w:ascii="Symbol" w:hAnsi="Symbol" w:hint="default"/>
      </w:r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3">
    <w:nsid w:val="1996520E"/>
    <w:multiLevelType w:val="hybridMultilevel"/>
    <w:tmpl w:val="767040E8"/>
    <w:lvl w:ilvl="0" w:tplc="4C664BD4">
      <w:start w:val="1"/>
      <w:numFmt w:val="bullet"/>
      <w:lvlText w:val="-"/>
      <w:lvlJc w:val="left"/>
      <w:pPr>
        <w:ind w:left="930" w:hanging="360"/>
      </w:pPr>
      <w:rPr>
        <w:rFonts w:ascii="Arial" w:eastAsia="Times New Roman" w:hAnsi="Arial" w:cs="Arial" w:hint="default"/>
      </w:rPr>
    </w:lvl>
    <w:lvl w:ilvl="1" w:tplc="08070003" w:tentative="1">
      <w:start w:val="1"/>
      <w:numFmt w:val="bullet"/>
      <w:lvlText w:val="o"/>
      <w:lvlJc w:val="left"/>
      <w:pPr>
        <w:ind w:left="1650" w:hanging="360"/>
      </w:pPr>
      <w:rPr>
        <w:rFonts w:ascii="Courier New" w:hAnsi="Courier New" w:cs="Courier New" w:hint="default"/>
      </w:rPr>
    </w:lvl>
    <w:lvl w:ilvl="2" w:tplc="08070005" w:tentative="1">
      <w:start w:val="1"/>
      <w:numFmt w:val="bullet"/>
      <w:lvlText w:val=""/>
      <w:lvlJc w:val="left"/>
      <w:pPr>
        <w:ind w:left="2370" w:hanging="360"/>
      </w:pPr>
      <w:rPr>
        <w:rFonts w:ascii="Wingdings" w:hAnsi="Wingdings" w:hint="default"/>
      </w:rPr>
    </w:lvl>
    <w:lvl w:ilvl="3" w:tplc="08070001" w:tentative="1">
      <w:start w:val="1"/>
      <w:numFmt w:val="bullet"/>
      <w:lvlText w:val=""/>
      <w:lvlJc w:val="left"/>
      <w:pPr>
        <w:ind w:left="3090" w:hanging="360"/>
      </w:pPr>
      <w:rPr>
        <w:rFonts w:ascii="Symbol" w:hAnsi="Symbol" w:hint="default"/>
      </w:rPr>
    </w:lvl>
    <w:lvl w:ilvl="4" w:tplc="08070003" w:tentative="1">
      <w:start w:val="1"/>
      <w:numFmt w:val="bullet"/>
      <w:lvlText w:val="o"/>
      <w:lvlJc w:val="left"/>
      <w:pPr>
        <w:ind w:left="3810" w:hanging="360"/>
      </w:pPr>
      <w:rPr>
        <w:rFonts w:ascii="Courier New" w:hAnsi="Courier New" w:cs="Courier New" w:hint="default"/>
      </w:rPr>
    </w:lvl>
    <w:lvl w:ilvl="5" w:tplc="08070005" w:tentative="1">
      <w:start w:val="1"/>
      <w:numFmt w:val="bullet"/>
      <w:lvlText w:val=""/>
      <w:lvlJc w:val="left"/>
      <w:pPr>
        <w:ind w:left="4530" w:hanging="360"/>
      </w:pPr>
      <w:rPr>
        <w:rFonts w:ascii="Wingdings" w:hAnsi="Wingdings" w:hint="default"/>
      </w:rPr>
    </w:lvl>
    <w:lvl w:ilvl="6" w:tplc="08070001" w:tentative="1">
      <w:start w:val="1"/>
      <w:numFmt w:val="bullet"/>
      <w:lvlText w:val=""/>
      <w:lvlJc w:val="left"/>
      <w:pPr>
        <w:ind w:left="5250" w:hanging="360"/>
      </w:pPr>
      <w:rPr>
        <w:rFonts w:ascii="Symbol" w:hAnsi="Symbol" w:hint="default"/>
      </w:rPr>
    </w:lvl>
    <w:lvl w:ilvl="7" w:tplc="08070003" w:tentative="1">
      <w:start w:val="1"/>
      <w:numFmt w:val="bullet"/>
      <w:lvlText w:val="o"/>
      <w:lvlJc w:val="left"/>
      <w:pPr>
        <w:ind w:left="5970" w:hanging="360"/>
      </w:pPr>
      <w:rPr>
        <w:rFonts w:ascii="Courier New" w:hAnsi="Courier New" w:cs="Courier New" w:hint="default"/>
      </w:rPr>
    </w:lvl>
    <w:lvl w:ilvl="8" w:tplc="08070005" w:tentative="1">
      <w:start w:val="1"/>
      <w:numFmt w:val="bullet"/>
      <w:lvlText w:val=""/>
      <w:lvlJc w:val="left"/>
      <w:pPr>
        <w:ind w:left="6690" w:hanging="360"/>
      </w:pPr>
      <w:rPr>
        <w:rFonts w:ascii="Wingdings" w:hAnsi="Wingdings" w:hint="default"/>
      </w:rPr>
    </w:lvl>
  </w:abstractNum>
  <w:abstractNum w:abstractNumId="4">
    <w:nsid w:val="48680727"/>
    <w:multiLevelType w:val="hybridMultilevel"/>
    <w:tmpl w:val="AC2E0D1E"/>
    <w:lvl w:ilvl="0" w:tplc="04070001">
      <w:start w:val="1"/>
      <w:numFmt w:val="bullet"/>
      <w:lvlText w:val=""/>
      <w:lvlJc w:val="left"/>
      <w:pPr>
        <w:tabs>
          <w:tab w:val="num" w:pos="360"/>
        </w:tabs>
        <w:ind w:left="360" w:hanging="360"/>
      </w:pPr>
      <w:rPr>
        <w:rFonts w:ascii="Symbol" w:hAnsi="Symbol" w:hint="default"/>
      </w:rPr>
    </w:lvl>
    <w:lvl w:ilvl="1" w:tplc="04070001">
      <w:start w:val="1"/>
      <w:numFmt w:val="bullet"/>
      <w:lvlText w:val=""/>
      <w:lvlJc w:val="left"/>
      <w:pPr>
        <w:tabs>
          <w:tab w:val="num" w:pos="1080"/>
        </w:tabs>
        <w:ind w:left="1080" w:hanging="360"/>
      </w:pPr>
      <w:rPr>
        <w:rFonts w:ascii="Symbol" w:hAnsi="Symbol" w:hint="default"/>
      </w:r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5">
    <w:nsid w:val="4C3C6A95"/>
    <w:multiLevelType w:val="hybridMultilevel"/>
    <w:tmpl w:val="CF52F328"/>
    <w:lvl w:ilvl="0" w:tplc="F870AB22">
      <w:numFmt w:val="bullet"/>
      <w:lvlText w:val="-"/>
      <w:lvlJc w:val="left"/>
      <w:pPr>
        <w:ind w:left="720" w:hanging="360"/>
      </w:pPr>
      <w:rPr>
        <w:rFonts w:ascii="Arial" w:eastAsia="Calibri" w:hAnsi="Arial" w:cs="Aria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6">
    <w:nsid w:val="74D31CDB"/>
    <w:multiLevelType w:val="hybridMultilevel"/>
    <w:tmpl w:val="72105B54"/>
    <w:lvl w:ilvl="0" w:tplc="0407000F">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7">
    <w:nsid w:val="7BDE49A2"/>
    <w:multiLevelType w:val="hybridMultilevel"/>
    <w:tmpl w:val="7248C348"/>
    <w:lvl w:ilvl="0" w:tplc="0807000F">
      <w:start w:val="1"/>
      <w:numFmt w:val="decimal"/>
      <w:lvlText w:val="%1."/>
      <w:lvlJc w:val="left"/>
      <w:pPr>
        <w:ind w:left="720" w:hanging="360"/>
      </w:pPr>
      <w:rPr>
        <w:rFonts w:hint="default"/>
      </w:rPr>
    </w:lvl>
    <w:lvl w:ilvl="1" w:tplc="08070019">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8">
    <w:nsid w:val="7E61247C"/>
    <w:multiLevelType w:val="hybridMultilevel"/>
    <w:tmpl w:val="7248C348"/>
    <w:lvl w:ilvl="0" w:tplc="0807000F">
      <w:start w:val="1"/>
      <w:numFmt w:val="decimal"/>
      <w:lvlText w:val="%1."/>
      <w:lvlJc w:val="left"/>
      <w:pPr>
        <w:ind w:left="720" w:hanging="360"/>
      </w:pPr>
      <w:rPr>
        <w:rFonts w:hint="default"/>
      </w:rPr>
    </w:lvl>
    <w:lvl w:ilvl="1" w:tplc="08070019">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6"/>
  </w:num>
  <w:num w:numId="2">
    <w:abstractNumId w:val="2"/>
  </w:num>
  <w:num w:numId="3">
    <w:abstractNumId w:val="4"/>
  </w:num>
  <w:num w:numId="4">
    <w:abstractNumId w:val="0"/>
  </w:num>
  <w:num w:numId="5">
    <w:abstractNumId w:val="8"/>
  </w:num>
  <w:num w:numId="6">
    <w:abstractNumId w:val="7"/>
  </w:num>
  <w:num w:numId="7">
    <w:abstractNumId w:val="1"/>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forms" w:enforcement="0"/>
  <w:defaultTabStop w:val="567"/>
  <w:autoHyphenation/>
  <w:hyphenationZone w:val="142"/>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vVerzeichnis" w:val="GR_2014"/>
  </w:docVars>
  <w:rsids>
    <w:rsidRoot w:val="002174AB"/>
    <w:rsid w:val="00025320"/>
    <w:rsid w:val="000C4800"/>
    <w:rsid w:val="00110843"/>
    <w:rsid w:val="001362DE"/>
    <w:rsid w:val="00142691"/>
    <w:rsid w:val="00153785"/>
    <w:rsid w:val="00157BD0"/>
    <w:rsid w:val="00176059"/>
    <w:rsid w:val="00196B9D"/>
    <w:rsid w:val="001C308E"/>
    <w:rsid w:val="002174AB"/>
    <w:rsid w:val="002343D5"/>
    <w:rsid w:val="00274256"/>
    <w:rsid w:val="00274C2F"/>
    <w:rsid w:val="002A7E91"/>
    <w:rsid w:val="002B01C2"/>
    <w:rsid w:val="002F4BAB"/>
    <w:rsid w:val="00302AC8"/>
    <w:rsid w:val="00310D26"/>
    <w:rsid w:val="00312478"/>
    <w:rsid w:val="00352F8D"/>
    <w:rsid w:val="0038518A"/>
    <w:rsid w:val="003B6490"/>
    <w:rsid w:val="003E796E"/>
    <w:rsid w:val="00400CE7"/>
    <w:rsid w:val="00441DDF"/>
    <w:rsid w:val="00445C77"/>
    <w:rsid w:val="00492EA8"/>
    <w:rsid w:val="00494FB1"/>
    <w:rsid w:val="004A6702"/>
    <w:rsid w:val="004B5F81"/>
    <w:rsid w:val="004E05F6"/>
    <w:rsid w:val="00525C00"/>
    <w:rsid w:val="00544D52"/>
    <w:rsid w:val="005510D8"/>
    <w:rsid w:val="00560083"/>
    <w:rsid w:val="005846B9"/>
    <w:rsid w:val="0058480D"/>
    <w:rsid w:val="006361E6"/>
    <w:rsid w:val="006548DA"/>
    <w:rsid w:val="006D1909"/>
    <w:rsid w:val="007126E0"/>
    <w:rsid w:val="007255E8"/>
    <w:rsid w:val="00757EC8"/>
    <w:rsid w:val="0077276E"/>
    <w:rsid w:val="00814A97"/>
    <w:rsid w:val="008233CD"/>
    <w:rsid w:val="00826E45"/>
    <w:rsid w:val="00851BAF"/>
    <w:rsid w:val="00871E98"/>
    <w:rsid w:val="008D3325"/>
    <w:rsid w:val="00915E1F"/>
    <w:rsid w:val="00A00C41"/>
    <w:rsid w:val="00A1540B"/>
    <w:rsid w:val="00A64B60"/>
    <w:rsid w:val="00A86B27"/>
    <w:rsid w:val="00B42CF4"/>
    <w:rsid w:val="00BD41C7"/>
    <w:rsid w:val="00BE0339"/>
    <w:rsid w:val="00BF57E8"/>
    <w:rsid w:val="00C301DD"/>
    <w:rsid w:val="00C94744"/>
    <w:rsid w:val="00CC5219"/>
    <w:rsid w:val="00CF4836"/>
    <w:rsid w:val="00D059B1"/>
    <w:rsid w:val="00D17723"/>
    <w:rsid w:val="00D7264C"/>
    <w:rsid w:val="00D96CAA"/>
    <w:rsid w:val="00DA22BA"/>
    <w:rsid w:val="00E03143"/>
    <w:rsid w:val="00E10D7C"/>
    <w:rsid w:val="00E369DB"/>
    <w:rsid w:val="00E9130B"/>
    <w:rsid w:val="00F169A7"/>
    <w:rsid w:val="00F2018C"/>
    <w:rsid w:val="00F22879"/>
    <w:rsid w:val="00F22E15"/>
    <w:rsid w:val="00F27844"/>
    <w:rsid w:val="00F53015"/>
    <w:rsid w:val="00FA2609"/>
    <w:rsid w:val="00FA32FD"/>
    <w:rsid w:val="00FE2DB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394996C2-CF6E-416F-86BA-5927C6535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overflowPunct w:val="0"/>
      <w:autoSpaceDE w:val="0"/>
      <w:autoSpaceDN w:val="0"/>
      <w:adjustRightInd w:val="0"/>
      <w:textAlignment w:val="baseline"/>
    </w:pPr>
    <w:rPr>
      <w:rFonts w:ascii="Arial" w:hAnsi="Arial"/>
      <w:sz w:val="22"/>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customStyle="1" w:styleId="PV-Titel1">
    <w:name w:val="PV-Titel 1"/>
    <w:basedOn w:val="Standard"/>
    <w:next w:val="PV-Titel2"/>
    <w:pPr>
      <w:tabs>
        <w:tab w:val="left" w:pos="709"/>
        <w:tab w:val="left" w:pos="1843"/>
      </w:tabs>
      <w:outlineLvl w:val="0"/>
    </w:pPr>
    <w:rPr>
      <w:b/>
      <w:bCs/>
    </w:rPr>
  </w:style>
  <w:style w:type="paragraph" w:customStyle="1" w:styleId="PV-Titel2">
    <w:name w:val="PV-Titel 2"/>
    <w:basedOn w:val="Standard"/>
    <w:next w:val="PV-Titel3"/>
    <w:pPr>
      <w:spacing w:before="120" w:after="180"/>
      <w:ind w:left="1843"/>
    </w:pPr>
    <w:rPr>
      <w:b/>
      <w:bCs/>
    </w:rPr>
  </w:style>
  <w:style w:type="paragraph" w:customStyle="1" w:styleId="PV-Titel3">
    <w:name w:val="PV-Titel 3"/>
    <w:basedOn w:val="Standard"/>
    <w:next w:val="Standard"/>
    <w:pPr>
      <w:pBdr>
        <w:bottom w:val="single" w:sz="6" w:space="1" w:color="000000"/>
      </w:pBdr>
      <w:spacing w:after="240"/>
    </w:pPr>
    <w:rPr>
      <w:sz w:val="4"/>
    </w:r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Listenabsatz">
    <w:name w:val="List Paragraph"/>
    <w:basedOn w:val="Standard"/>
    <w:uiPriority w:val="34"/>
    <w:qFormat/>
    <w:rsid w:val="002174AB"/>
    <w:pPr>
      <w:ind w:left="720"/>
      <w:contextualSpacing/>
    </w:pPr>
  </w:style>
  <w:style w:type="paragraph" w:styleId="Sprechblasentext">
    <w:name w:val="Balloon Text"/>
    <w:basedOn w:val="Standard"/>
    <w:link w:val="SprechblasentextZchn"/>
    <w:semiHidden/>
    <w:unhideWhenUsed/>
    <w:rsid w:val="00C301DD"/>
    <w:rPr>
      <w:rFonts w:ascii="Segoe UI" w:hAnsi="Segoe UI" w:cs="Segoe UI"/>
      <w:sz w:val="18"/>
      <w:szCs w:val="18"/>
    </w:rPr>
  </w:style>
  <w:style w:type="character" w:customStyle="1" w:styleId="SprechblasentextZchn">
    <w:name w:val="Sprechblasentext Zchn"/>
    <w:basedOn w:val="Absatz-Standardschriftart"/>
    <w:link w:val="Sprechblasentext"/>
    <w:semiHidden/>
    <w:rsid w:val="00C301DD"/>
    <w:rPr>
      <w:rFonts w:ascii="Segoe UI" w:hAnsi="Segoe UI" w:cs="Segoe UI"/>
      <w:sz w:val="18"/>
      <w:szCs w:val="18"/>
      <w:lang w:eastAsia="de-DE"/>
    </w:rPr>
  </w:style>
  <w:style w:type="paragraph" w:customStyle="1" w:styleId="GStandard">
    <w:name w:val="G_Standard"/>
    <w:link w:val="GStandardChar"/>
    <w:qFormat/>
    <w:rsid w:val="00110843"/>
    <w:pPr>
      <w:spacing w:after="120"/>
    </w:pPr>
    <w:rPr>
      <w:rFonts w:ascii="Univers LT 45 Light" w:hAnsi="Univers LT 45 Light"/>
      <w:sz w:val="21"/>
      <w:szCs w:val="21"/>
      <w:lang w:eastAsia="de-DE"/>
    </w:rPr>
  </w:style>
  <w:style w:type="character" w:customStyle="1" w:styleId="GStandardChar">
    <w:name w:val="G_Standard Char"/>
    <w:link w:val="GStandard"/>
    <w:rsid w:val="00110843"/>
    <w:rPr>
      <w:rFonts w:ascii="Univers LT 45 Light" w:hAnsi="Univers LT 45 Light"/>
      <w:sz w:val="21"/>
      <w:szCs w:val="21"/>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5400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D91D0D5A.dotm</Template>
  <TotalTime>0</TotalTime>
  <Pages>4</Pages>
  <Words>1132</Words>
  <Characters>7132</Characters>
  <Application>Microsoft Office Word</Application>
  <DocSecurity>4</DocSecurity>
  <Lines>59</Lines>
  <Paragraphs>16</Paragraphs>
  <ScaleCrop>false</ScaleCrop>
  <HeadingPairs>
    <vt:vector size="2" baseType="variant">
      <vt:variant>
        <vt:lpstr>Titel</vt:lpstr>
      </vt:variant>
      <vt:variant>
        <vt:i4>1</vt:i4>
      </vt:variant>
    </vt:vector>
  </HeadingPairs>
  <TitlesOfParts>
    <vt:vector size="1" baseType="lpstr">
      <vt:lpstr>GEMEINDERAT LINDAU</vt:lpstr>
    </vt:vector>
  </TitlesOfParts>
  <Company>Gemeindeverwaltung Lindau</Company>
  <LinksUpToDate>false</LinksUpToDate>
  <CharactersWithSpaces>8248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GEMEINDERAT LINDAU</dc:title>
  <dc:creator>Manuela Fehr</dc:creator>
  <cp:lastModifiedBy>Tanja Ferrari</cp:lastModifiedBy>
  <cp:revision>2</cp:revision>
  <cp:lastPrinted>2016-08-19T08:08:00Z</cp:lastPrinted>
  <dcterms:created xsi:type="dcterms:W3CDTF">2016-12-12T12:11:00Z</dcterms:created>
  <dcterms:modified xsi:type="dcterms:W3CDTF">2016-12-12T12:11:00Z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itzungsDatum">
    <vt:lpwstr>9. Dezember 2014</vt:lpwstr>
  </property>
  <property fmtid="{D5CDD505-2E9C-101B-9397-08002B2CF9AE}" pid="3" name="SitzungsNr">
    <vt:lpwstr/>
  </property>
  <property fmtid="{D5CDD505-2E9C-101B-9397-08002B2CF9AE}" pid="4" name="SeitenNr">
    <vt:lpwstr>1</vt:lpwstr>
  </property>
  <property fmtid="{D5CDD505-2E9C-101B-9397-08002B2CF9AE}" pid="5" name="GeschaeftsNr">
    <vt:lpwstr>1</vt:lpwstr>
  </property>
  <property fmtid="{D5CDD505-2E9C-101B-9397-08002B2CF9AE}" pid="6" name="Kommission">
    <vt:lpwstr/>
  </property>
  <property fmtid="{D5CDD505-2E9C-101B-9397-08002B2CF9AE}" pid="7" name="Protokollgruppe">
    <vt:lpwstr>GR_2014</vt:lpwstr>
  </property>
  <property fmtid="{D5CDD505-2E9C-101B-9397-08002B2CF9AE}" pid="8" name="PV_DateiTyp">
    <vt:lpwstr>EinzelGes</vt:lpwstr>
  </property>
  <property fmtid="{D5CDD505-2E9C-101B-9397-08002B2CF9AE}" pid="9" name="LetztesDatum">
    <vt:lpwstr> </vt:lpwstr>
  </property>
  <property fmtid="{D5CDD505-2E9C-101B-9397-08002B2CF9AE}" pid="10" name="ZeitVon">
    <vt:lpwstr/>
  </property>
  <property fmtid="{D5CDD505-2E9C-101B-9397-08002B2CF9AE}" pid="11" name="ZeitBis">
    <vt:lpwstr/>
  </property>
</Properties>
</file>